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tblInd w:w="108" w:type="dxa"/>
        <w:tblCellMar>
          <w:left w:w="10" w:type="dxa"/>
          <w:right w:w="10" w:type="dxa"/>
        </w:tblCellMar>
        <w:tblLook w:val="0000" w:firstRow="0" w:lastRow="0" w:firstColumn="0" w:lastColumn="0" w:noHBand="0" w:noVBand="0"/>
      </w:tblPr>
      <w:tblGrid>
        <w:gridCol w:w="3686"/>
        <w:gridCol w:w="5812"/>
      </w:tblGrid>
      <w:tr w:rsidR="00CE1288" w:rsidRPr="00CE1288" w:rsidTr="000854F3">
        <w:tc>
          <w:tcPr>
            <w:tcW w:w="3686" w:type="dxa"/>
            <w:shd w:val="clear" w:color="auto" w:fill="auto"/>
            <w:tcMar>
              <w:top w:w="0" w:type="dxa"/>
              <w:left w:w="108" w:type="dxa"/>
              <w:bottom w:w="0" w:type="dxa"/>
              <w:right w:w="108" w:type="dxa"/>
            </w:tcMar>
          </w:tcPr>
          <w:p w:rsidR="004C2293" w:rsidRPr="004C2293" w:rsidRDefault="004C2293" w:rsidP="00B21A16">
            <w:pPr>
              <w:spacing w:after="0" w:line="240" w:lineRule="auto"/>
              <w:jc w:val="center"/>
              <w:rPr>
                <w:b/>
                <w:sz w:val="26"/>
                <w:szCs w:val="26"/>
              </w:rPr>
            </w:pPr>
            <w:r w:rsidRPr="004C2293">
              <w:rPr>
                <w:b/>
                <w:sz w:val="26"/>
                <w:szCs w:val="26"/>
              </w:rPr>
              <w:t>UỶ BAN NHÂN DÂN</w:t>
            </w:r>
          </w:p>
          <w:p w:rsidR="00B21A16" w:rsidRPr="004C2293" w:rsidRDefault="00B21A16" w:rsidP="00B21A16">
            <w:pPr>
              <w:spacing w:after="0" w:line="240" w:lineRule="auto"/>
              <w:jc w:val="center"/>
              <w:rPr>
                <w:b/>
                <w:sz w:val="26"/>
                <w:szCs w:val="26"/>
              </w:rPr>
            </w:pPr>
            <w:r w:rsidRPr="004C2293">
              <w:rPr>
                <w:b/>
                <w:sz w:val="26"/>
                <w:szCs w:val="26"/>
              </w:rPr>
              <w:t>HUYỆN KRÔNG NÔ</w:t>
            </w:r>
          </w:p>
          <w:p w:rsidR="00B21A16" w:rsidRPr="00CE1288" w:rsidRDefault="00B21A16" w:rsidP="004C2293">
            <w:pPr>
              <w:spacing w:before="120" w:after="0" w:line="240" w:lineRule="auto"/>
              <w:jc w:val="center"/>
            </w:pPr>
            <w:r w:rsidRPr="00CE1288">
              <w:rPr>
                <w:noProof/>
              </w:rPr>
              <mc:AlternateContent>
                <mc:Choice Requires="wps">
                  <w:drawing>
                    <wp:anchor distT="0" distB="0" distL="114300" distR="114300" simplePos="0" relativeHeight="251663360" behindDoc="0" locked="0" layoutInCell="1" allowOverlap="1" wp14:anchorId="1A1EA8DD" wp14:editId="2540F616">
                      <wp:simplePos x="0" y="0"/>
                      <wp:positionH relativeFrom="column">
                        <wp:posOffset>492760</wp:posOffset>
                      </wp:positionH>
                      <wp:positionV relativeFrom="paragraph">
                        <wp:posOffset>6985</wp:posOffset>
                      </wp:positionV>
                      <wp:extent cx="1152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38.8pt;margin-top:.55pt;width:90.7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bAIQIAAEoEAAAOAAAAZHJzL2Uyb0RvYy54bWysVMGOmzAQvVfqP1i+J0DKbhMUslpB0su2&#10;GynbD3BsA1bBY9lOSFT132s7gHa3l6oqSM6Y8bx5M/Oc9cOla9GZayNA5jiZxxhxSYEJWef4+8tu&#10;tsTIWCIZaUHyHF+5wQ+bjx/Wvcr4AhpoGdfIgUiT9SrHjbUqiyJDG94RMwfFpXNWoDti3VbXEdOk&#10;d+hdGy3i+D7qQTOlgXJj3Nfy5sSbgF9VnNrnqjLcojbHjpsNqw7r0a/RZk2yWhPVCDrQIP/AoiNC&#10;uqQTVEksQSct/oDqBNVgoLJzCl0EVSUoDzW4apL4XTWHhigeanHNMWpqk/l/sPTbea+RYDlOMZKk&#10;cyM6WE1E3Vj0qDX0qAApXRtBo9R3q1cmc0GF3GtfL73Ig3oC+sMgCUVDZM0D65erclCJj4jehPiN&#10;US7nsf8KzJ0hJwuhdZdKdx7SNQVdwoSu04T4xSLqPibJ3cK9GNHRF5FsDFTa2C8cOuSNHJuhjqmA&#10;JKQh5ydjPS2SjQE+q4SdaNsgh1aiPscrn8d7DLSCeWfY6PpYtBqdiRdUeEKN745pOEkWwBpO2Haw&#10;LRHtzXbJW+nxXGGOzmDdFPNzFa+2y+0ynaWL++0sjcty9rgr0tn9Lvl8V34qi6JMfnlqSZo1gjEu&#10;PbtRvUn6d+oY7tFNd5N+pzZEb9FDvxzZ8TeQDpP1w7zJ4gjsutfjxJ1gw+Hhcvkb8Xrv7Nd/AZvf&#10;AAAA//8DAFBLAwQUAAYACAAAACEAtuXmvtoAAAAGAQAADwAAAGRycy9kb3ducmV2LnhtbEyOwU7D&#10;MBBE70j8g7VIXBB1EqktDXGqCokDR9pKXLfxkgTidRQ7TejXs3CB287OaOYV29l16kxDaD0bSBcJ&#10;KOLK25ZrA8fD8/0DqBCRLXaeycAXBdiW11cF5tZP/ErnfayVlHDI0UATY59rHaqGHIaF74nFe/eD&#10;wyhyqLUdcJJy1+ksSVbaYcuy0GBPTw1Vn/vRGaAwLtNkt3H18eUy3b1ll4+pPxhzezPvHkFFmuNf&#10;GH7wBR1KYTr5kW1QnYH1eiVJ+aegxM6WGzlOv1qXhf6PX34DAAD//wMAUEsBAi0AFAAGAAgAAAAh&#10;ALaDOJL+AAAA4QEAABMAAAAAAAAAAAAAAAAAAAAAAFtDb250ZW50X1R5cGVzXS54bWxQSwECLQAU&#10;AAYACAAAACEAOP0h/9YAAACUAQAACwAAAAAAAAAAAAAAAAAvAQAAX3JlbHMvLnJlbHNQSwECLQAU&#10;AAYACAAAACEAXo/mwCECAABKBAAADgAAAAAAAAAAAAAAAAAuAgAAZHJzL2Uyb0RvYy54bWxQSwEC&#10;LQAUAAYACAAAACEAtuXmvtoAAAAGAQAADwAAAAAAAAAAAAAAAAB7BAAAZHJzL2Rvd25yZXYueG1s&#10;UEsFBgAAAAAEAAQA8wAAAIIFAAAAAA==&#10;"/>
                  </w:pict>
                </mc:Fallback>
              </mc:AlternateContent>
            </w:r>
            <w:r w:rsidRPr="00CE1288">
              <w:t>Số:         /BC-</w:t>
            </w:r>
            <w:r w:rsidR="004C2293">
              <w:t>UBND</w:t>
            </w:r>
          </w:p>
        </w:tc>
        <w:tc>
          <w:tcPr>
            <w:tcW w:w="5812" w:type="dxa"/>
            <w:shd w:val="clear" w:color="auto" w:fill="auto"/>
            <w:tcMar>
              <w:top w:w="0" w:type="dxa"/>
              <w:left w:w="108" w:type="dxa"/>
              <w:bottom w:w="0" w:type="dxa"/>
              <w:right w:w="108" w:type="dxa"/>
            </w:tcMar>
          </w:tcPr>
          <w:p w:rsidR="00B21A16" w:rsidRPr="00CE1288" w:rsidRDefault="00B21A16" w:rsidP="00B21A16">
            <w:pPr>
              <w:spacing w:after="0" w:line="240" w:lineRule="auto"/>
              <w:jc w:val="center"/>
              <w:rPr>
                <w:b/>
                <w:noProof/>
                <w:sz w:val="26"/>
                <w:szCs w:val="26"/>
              </w:rPr>
            </w:pPr>
            <w:r w:rsidRPr="00CE1288">
              <w:rPr>
                <w:b/>
                <w:noProof/>
                <w:sz w:val="26"/>
                <w:szCs w:val="26"/>
              </w:rPr>
              <w:t>CỘNG HÒA XÃ HỘI CHỦ NGHĨA VIỆT NAM</w:t>
            </w:r>
          </w:p>
          <w:p w:rsidR="00B21A16" w:rsidRPr="00CE1288" w:rsidRDefault="00B21A16" w:rsidP="00B21A16">
            <w:pPr>
              <w:spacing w:after="0" w:line="240" w:lineRule="auto"/>
              <w:jc w:val="center"/>
              <w:rPr>
                <w:b/>
              </w:rPr>
            </w:pPr>
            <w:r w:rsidRPr="00CE1288">
              <w:rPr>
                <w:b/>
                <w:noProof/>
              </w:rPr>
              <w:t>Độc lập - Tự do - Hanh phúc</w:t>
            </w:r>
          </w:p>
          <w:p w:rsidR="00B21A16" w:rsidRPr="00CE1288" w:rsidRDefault="00B21A16" w:rsidP="00A309AA">
            <w:pPr>
              <w:spacing w:before="120" w:after="0" w:line="240" w:lineRule="auto"/>
              <w:jc w:val="center"/>
            </w:pPr>
            <w:r w:rsidRPr="00CE1288">
              <w:rPr>
                <w:i/>
                <w:noProof/>
              </w:rPr>
              <mc:AlternateContent>
                <mc:Choice Requires="wps">
                  <w:drawing>
                    <wp:anchor distT="0" distB="0" distL="114300" distR="114300" simplePos="0" relativeHeight="251664384" behindDoc="0" locked="0" layoutInCell="1" allowOverlap="1" wp14:anchorId="482D6EA0" wp14:editId="11F9D8A7">
                      <wp:simplePos x="0" y="0"/>
                      <wp:positionH relativeFrom="column">
                        <wp:posOffset>817880</wp:posOffset>
                      </wp:positionH>
                      <wp:positionV relativeFrom="paragraph">
                        <wp:posOffset>31115</wp:posOffset>
                      </wp:positionV>
                      <wp:extent cx="1892300" cy="0"/>
                      <wp:effectExtent l="0" t="0" r="1270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29BFBBCE" id="Straight Arrow Connector 3" o:spid="_x0000_s1026" type="#_x0000_t32" style="position:absolute;margin-left:64.4pt;margin-top:2.45pt;width:149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3HJQIAAEoEAAAOAAAAZHJzL2Uyb0RvYy54bWysVE1v2zAMvQ/YfxB0T2zna4lRpyjsZJdu&#10;LdDuByiSHAuzRUFS4gTD/vsoxQna7TIM80GmTPHxkXzy3f2pa8lRWqdAFzQbp5RIzUEovS/ot9ft&#10;aEmJ80wL1oKWBT1LR+/XHz/c9SaXE2igFdISBNEu701BG+9NniSON7JjbgxGanTWYDvmcWv3ibCs&#10;R/SuTSZpukh6sMJY4NI5/FpdnHQd8etacv9U10560hYUufm42rjuwpqs71i+t8w0ig802D+w6JjS&#10;mPQGVTHPyMGqP6A6xS04qP2YQ5dAXSsuYw1YTZb+Vs1Lw4yMtWBznLm1yf0/WP71+GyJEgWdUqJZ&#10;hyN68ZapfePJg7XQkxK0xjaCJdPQrd64HINK/WxDvfykX8wj8O+OaCgbpvcysn49G4TKQkTyLiRs&#10;nMGcu/4LCDzDDh5i60617QIkNoWc4oTOtwnJkyccP2bL1WSa4iD51Zew/BporPOfJXQkGAV1Qx23&#10;ArKYhh0fnQ+0WH4NCFk1bFXbRjm0mvQFXc0n8xjgoFUiOMMxZ/e7srXkyIKg4hNrRM/bYxYOWkSw&#10;RjKxGWzPVHuxMXmrAx4WhnQG66KYH6t0tVlulrPRbLLYjGZpVY0etuVstNhmn+bVtCrLKvsZqGWz&#10;vFFCSB3YXdWbzf5OHcM9uujupt9bG5L36LFfSPb6jqTjZMMwL7LYgTg/2+vEUbDx8HC5wo14u0f7&#10;7S9g/QsAAP//AwBQSwMEFAAGAAgAAAAhAMRZ/D7aAAAABwEAAA8AAABkcnMvZG93bnJldi54bWxM&#10;jkFLw0AQhe+C/2EZwYvYTUMtbZpNKYIHj7YFr9PsmKRmZ0N208T+ekcvevx4j/e+fDu5Vl2oD41n&#10;A/NZAoq49LbhysDx8PK4AhUissXWMxn4ogDb4vYmx8z6kd/oso+VkhEOGRqoY+wyrUNZk8Mw8x2x&#10;ZB++dxgF+0rbHkcZd61Ok2SpHTYsDzV29FxT+bkfnAEKw9M82a1ddXy9jg/v6fU8dgdj7u+m3QZU&#10;pCn+leFHX9ShEKeTH9gG1QqnK1GPBhZrUJIv0qXw6Zd1kev//sU3AAAA//8DAFBLAQItABQABgAI&#10;AAAAIQC2gziS/gAAAOEBAAATAAAAAAAAAAAAAAAAAAAAAABbQ29udGVudF9UeXBlc10ueG1sUEsB&#10;Ai0AFAAGAAgAAAAhADj9If/WAAAAlAEAAAsAAAAAAAAAAAAAAAAALwEAAF9yZWxzLy5yZWxzUEsB&#10;Ai0AFAAGAAgAAAAhAN2v/cclAgAASgQAAA4AAAAAAAAAAAAAAAAALgIAAGRycy9lMm9Eb2MueG1s&#10;UEsBAi0AFAAGAAgAAAAhAMRZ/D7aAAAABwEAAA8AAAAAAAAAAAAAAAAAfwQAAGRycy9kb3ducmV2&#10;LnhtbFBLBQYAAAAABAAEAPMAAACGBQAAAAA=&#10;"/>
                  </w:pict>
                </mc:Fallback>
              </mc:AlternateContent>
            </w:r>
            <w:r w:rsidRPr="00CE1288">
              <w:rPr>
                <w:i/>
              </w:rPr>
              <w:t xml:space="preserve">Krông Nô, ngày </w:t>
            </w:r>
            <w:r w:rsidR="00A309AA">
              <w:rPr>
                <w:i/>
              </w:rPr>
              <w:t xml:space="preserve">        </w:t>
            </w:r>
            <w:r w:rsidRPr="00CE1288">
              <w:rPr>
                <w:i/>
              </w:rPr>
              <w:t xml:space="preserve"> tháng </w:t>
            </w:r>
            <w:r w:rsidR="008D7404">
              <w:rPr>
                <w:i/>
              </w:rPr>
              <w:t>5</w:t>
            </w:r>
            <w:r w:rsidRPr="00CE1288">
              <w:rPr>
                <w:i/>
              </w:rPr>
              <w:t xml:space="preserve">  năm 202</w:t>
            </w:r>
            <w:r w:rsidR="00117ACC">
              <w:rPr>
                <w:i/>
              </w:rPr>
              <w:t>2</w:t>
            </w:r>
          </w:p>
        </w:tc>
      </w:tr>
    </w:tbl>
    <w:p w:rsidR="00B21A16" w:rsidRPr="00CE1288" w:rsidRDefault="00B21A16" w:rsidP="009D223F">
      <w:pPr>
        <w:spacing w:after="0" w:line="240" w:lineRule="auto"/>
        <w:jc w:val="center"/>
        <w:rPr>
          <w:b/>
        </w:rPr>
      </w:pPr>
    </w:p>
    <w:p w:rsidR="00B21A16" w:rsidRPr="00CE1288" w:rsidRDefault="00B21A16" w:rsidP="00823847">
      <w:pPr>
        <w:spacing w:before="240" w:after="0" w:line="240" w:lineRule="auto"/>
        <w:jc w:val="center"/>
        <w:rPr>
          <w:b/>
        </w:rPr>
      </w:pPr>
      <w:r w:rsidRPr="00CE1288">
        <w:rPr>
          <w:b/>
        </w:rPr>
        <w:t>BÁO CÁO</w:t>
      </w:r>
      <w:r w:rsidR="00150B1A" w:rsidRPr="00CE1288">
        <w:rPr>
          <w:b/>
        </w:rPr>
        <w:t xml:space="preserve"> THAM LUẬN</w:t>
      </w:r>
    </w:p>
    <w:p w:rsidR="009D223F" w:rsidRPr="00AC546A" w:rsidRDefault="00B3119A" w:rsidP="009D223F">
      <w:pPr>
        <w:spacing w:after="0" w:line="240" w:lineRule="auto"/>
        <w:jc w:val="center"/>
        <w:rPr>
          <w:rFonts w:cs="Times New Roman"/>
          <w:b/>
          <w:noProof/>
          <w:szCs w:val="28"/>
        </w:rPr>
      </w:pPr>
      <w:r>
        <w:rPr>
          <w:b/>
          <w:szCs w:val="28"/>
        </w:rPr>
        <w:t>P</w:t>
      </w:r>
      <w:r w:rsidR="00AC546A" w:rsidRPr="00AC546A">
        <w:rPr>
          <w:b/>
          <w:szCs w:val="28"/>
        </w:rPr>
        <w:t xml:space="preserve">hát triển Kinh tế tập thể </w:t>
      </w:r>
      <w:r>
        <w:rPr>
          <w:b/>
          <w:szCs w:val="28"/>
        </w:rPr>
        <w:t>trên địa bàn huyện Krông Nô</w:t>
      </w:r>
      <w:r w:rsidR="00AC546A" w:rsidRPr="00AC546A">
        <w:rPr>
          <w:rFonts w:cs="Times New Roman"/>
          <w:b/>
          <w:noProof/>
          <w:szCs w:val="28"/>
        </w:rPr>
        <w:t xml:space="preserve"> </w:t>
      </w:r>
    </w:p>
    <w:p w:rsidR="00D93DC0" w:rsidRPr="00CE1288" w:rsidRDefault="00CC1BFE" w:rsidP="00B21A16">
      <w:pPr>
        <w:spacing w:after="0" w:line="240" w:lineRule="auto"/>
        <w:jc w:val="center"/>
        <w:rPr>
          <w:rFonts w:cs="Times New Roman"/>
          <w:b/>
          <w:szCs w:val="28"/>
        </w:rPr>
      </w:pPr>
      <w:r w:rsidRPr="00CE1288">
        <w:rPr>
          <w:rFonts w:cs="Times New Roman"/>
          <w:b/>
          <w:noProof/>
          <w:szCs w:val="28"/>
        </w:rPr>
        <mc:AlternateContent>
          <mc:Choice Requires="wps">
            <w:drawing>
              <wp:anchor distT="0" distB="0" distL="114300" distR="114300" simplePos="0" relativeHeight="251665408" behindDoc="0" locked="0" layoutInCell="1" allowOverlap="1" wp14:anchorId="7E478710" wp14:editId="19156E9F">
                <wp:simplePos x="0" y="0"/>
                <wp:positionH relativeFrom="column">
                  <wp:posOffset>2213610</wp:posOffset>
                </wp:positionH>
                <wp:positionV relativeFrom="paragraph">
                  <wp:posOffset>30480</wp:posOffset>
                </wp:positionV>
                <wp:extent cx="1337094" cy="0"/>
                <wp:effectExtent l="0" t="0" r="15875" b="19050"/>
                <wp:wrapNone/>
                <wp:docPr id="5" name="Straight Connector 5"/>
                <wp:cNvGraphicFramePr/>
                <a:graphic xmlns:a="http://schemas.openxmlformats.org/drawingml/2006/main">
                  <a:graphicData uri="http://schemas.microsoft.com/office/word/2010/wordprocessingShape">
                    <wps:wsp>
                      <wps:cNvCnPr/>
                      <wps:spPr>
                        <a:xfrm>
                          <a:off x="0" y="0"/>
                          <a:ext cx="133709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74.3pt,2.4pt" to="279.6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jmXzwEAAAMEAAAOAAAAZHJzL2Uyb0RvYy54bWysU01vEzEQvSPxHyzfyW5aCnSVTQ+pygVB&#10;ROEHuN5x1pLtscYmH/+esZNsKkBCRVy8O/a8N/Oex4u7vXdiC5Qshl7OZ60UEDQONmx6+f3bw5sP&#10;UqSswqAcBujlAZK8W75+tdjFDq5wRDcACSYJqdvFXo45x65pkh7BqzTDCIEPDZJXmUPaNAOpHbN7&#10;11y17btmhzREQg0p8e798VAuK78xoPMXYxJk4XrJveW6Ul2fytosF6rbkIqj1ac21D904ZUNXHSi&#10;uldZiR9kf6PyVhMmNHmm0TdojNVQNbCaefuLmsdRRaha2JwUJ5vS/6PVn7drEnbo5Y0UQXm+osdM&#10;ym7GLFYYAhuIJG6KT7uYOk5fhTWdohTXVETvDfnyZTliX709TN7CPgvNm/Pr6/ft7Vsp9PmsuQAj&#10;pfwR0Ivy00tnQ5GtOrX9lDIX49RzStl2oawJnR0erHM1KAMDK0diq/iq835eWmbcsyyOCrIpQo6t&#10;1798cHBk/QqGrSjN1up1CC+cSmsI+czrAmcXmOEOJmD7d+Apv0ChDuhLwBOiVsaQJ7C3AelP1S9W&#10;mGP+2YGj7mLBEw6HeqnVGp606tzpVZRRfh5X+OXtLn8CAAD//wMAUEsDBBQABgAIAAAAIQA9CI6g&#10;3AAAAAcBAAAPAAAAZHJzL2Rvd25yZXYueG1sTI9BT4NAFITvJv6HzTPxZhcrJYgsjTF6MV7AHvS2&#10;ZV+ByL6l7FLw3/v0Uo+Tmcx8k28X24sTjr5zpOB2FYFAqp3pqFGwe3+5SUH4oMno3hEq+EYP2+Ly&#10;IteZcTOVeKpCI7iEfKYVtCEMmZS+btFqv3IDEnsHN1odWI6NNKOeudz2ch1FibS6I15o9YBPLdZf&#10;1WQVvB7f/C5Oyufy45hW8+dhahuHSl1fLY8PIAIu4RyGX3xGh4KZ9m4i40Wv4C5OE44qiPkB+5vN&#10;/RrE/k/LIpf/+YsfAAAA//8DAFBLAQItABQABgAIAAAAIQC2gziS/gAAAOEBAAATAAAAAAAAAAAA&#10;AAAAAAAAAABbQ29udGVudF9UeXBlc10ueG1sUEsBAi0AFAAGAAgAAAAhADj9If/WAAAAlAEAAAsA&#10;AAAAAAAAAAAAAAAALwEAAF9yZWxzLy5yZWxzUEsBAi0AFAAGAAgAAAAhACOKOZfPAQAAAwQAAA4A&#10;AAAAAAAAAAAAAAAALgIAAGRycy9lMm9Eb2MueG1sUEsBAi0AFAAGAAgAAAAhAD0IjqDcAAAABwEA&#10;AA8AAAAAAAAAAAAAAAAAKQQAAGRycy9kb3ducmV2LnhtbFBLBQYAAAAABAAEAPMAAAAyBQAAAAA=&#10;" strokecolor="black [3213]"/>
            </w:pict>
          </mc:Fallback>
        </mc:AlternateContent>
      </w:r>
    </w:p>
    <w:p w:rsidR="00117ACC" w:rsidRPr="003471CF" w:rsidRDefault="00117ACC" w:rsidP="003471CF">
      <w:pPr>
        <w:spacing w:before="120" w:after="0" w:line="240" w:lineRule="auto"/>
        <w:ind w:firstLine="720"/>
        <w:jc w:val="both"/>
        <w:rPr>
          <w:szCs w:val="28"/>
        </w:rPr>
      </w:pPr>
      <w:proofErr w:type="gramStart"/>
      <w:r w:rsidRPr="003471CF">
        <w:rPr>
          <w:szCs w:val="28"/>
        </w:rPr>
        <w:t xml:space="preserve">Thực hiện Công văn số </w:t>
      </w:r>
      <w:r w:rsidR="009E0A33" w:rsidRPr="003471CF">
        <w:rPr>
          <w:szCs w:val="28"/>
        </w:rPr>
        <w:t>861</w:t>
      </w:r>
      <w:r w:rsidRPr="003471CF">
        <w:rPr>
          <w:szCs w:val="28"/>
        </w:rPr>
        <w:t>/</w:t>
      </w:r>
      <w:r w:rsidR="009E0A33" w:rsidRPr="003471CF">
        <w:rPr>
          <w:szCs w:val="28"/>
        </w:rPr>
        <w:t>SNN-PTNT</w:t>
      </w:r>
      <w:r w:rsidRPr="003471CF">
        <w:rPr>
          <w:szCs w:val="28"/>
        </w:rPr>
        <w:t xml:space="preserve"> ngày 2</w:t>
      </w:r>
      <w:r w:rsidR="00F06AF5" w:rsidRPr="003471CF">
        <w:rPr>
          <w:szCs w:val="28"/>
        </w:rPr>
        <w:t>6</w:t>
      </w:r>
      <w:r w:rsidRPr="003471CF">
        <w:rPr>
          <w:szCs w:val="28"/>
        </w:rPr>
        <w:t xml:space="preserve">/4/2022 của </w:t>
      </w:r>
      <w:r w:rsidR="00F06AF5" w:rsidRPr="003471CF">
        <w:rPr>
          <w:szCs w:val="28"/>
        </w:rPr>
        <w:t xml:space="preserve">Sở Nông nghiệp và PTNT về việc </w:t>
      </w:r>
      <w:r w:rsidRPr="003471CF">
        <w:rPr>
          <w:szCs w:val="28"/>
        </w:rPr>
        <w:t>chuẩn bị báo cáo tham luận tại Hội nghị “Chia sẻ kinh nghiệm chỉ đạo, quản lý và hỗ trợ phát triển Kinh tế tập thể giai đoạn 2022 - 2025</w:t>
      </w:r>
      <w:r w:rsidRPr="003471CF">
        <w:rPr>
          <w:i/>
          <w:szCs w:val="28"/>
        </w:rPr>
        <w:t>”</w:t>
      </w:r>
      <w:r w:rsidR="00F06AF5" w:rsidRPr="003471CF">
        <w:rPr>
          <w:i/>
          <w:szCs w:val="28"/>
        </w:rPr>
        <w:t>.</w:t>
      </w:r>
      <w:proofErr w:type="gramEnd"/>
      <w:r w:rsidRPr="003471CF">
        <w:rPr>
          <w:i/>
          <w:szCs w:val="28"/>
        </w:rPr>
        <w:t xml:space="preserve"> </w:t>
      </w:r>
      <w:r w:rsidR="00F06AF5" w:rsidRPr="003471CF">
        <w:rPr>
          <w:szCs w:val="28"/>
        </w:rPr>
        <w:t>Uỷ ban nhân dân</w:t>
      </w:r>
      <w:r w:rsidRPr="003471CF">
        <w:rPr>
          <w:szCs w:val="28"/>
        </w:rPr>
        <w:t xml:space="preserve"> huyện Krông Nô báo cáo tham luận như sau: </w:t>
      </w:r>
    </w:p>
    <w:p w:rsidR="00055C86" w:rsidRDefault="00055C86" w:rsidP="003471CF">
      <w:pPr>
        <w:spacing w:before="120" w:after="0" w:line="240" w:lineRule="auto"/>
        <w:ind w:firstLine="720"/>
        <w:jc w:val="both"/>
        <w:rPr>
          <w:rFonts w:cs="Times New Roman"/>
          <w:b/>
          <w:szCs w:val="28"/>
        </w:rPr>
      </w:pPr>
      <w:r>
        <w:rPr>
          <w:rFonts w:cs="Times New Roman"/>
          <w:b/>
          <w:szCs w:val="28"/>
        </w:rPr>
        <w:t xml:space="preserve">I. </w:t>
      </w:r>
      <w:r w:rsidR="00A47419">
        <w:rPr>
          <w:rFonts w:cs="Times New Roman"/>
          <w:b/>
          <w:szCs w:val="28"/>
        </w:rPr>
        <w:t>KHÁI QUÁT TÌNH HÌNH VÀ THỰC TRẠNG PHÁT TRIỂN KINH TẾ TẬP THỂ</w:t>
      </w:r>
    </w:p>
    <w:p w:rsidR="00055C86" w:rsidRDefault="00055C86" w:rsidP="003471CF">
      <w:pPr>
        <w:spacing w:before="120" w:after="0" w:line="240" w:lineRule="auto"/>
        <w:ind w:firstLine="720"/>
        <w:jc w:val="both"/>
        <w:rPr>
          <w:rFonts w:cs="Times New Roman"/>
          <w:b/>
          <w:szCs w:val="28"/>
        </w:rPr>
      </w:pPr>
      <w:r>
        <w:rPr>
          <w:rFonts w:cs="Times New Roman"/>
          <w:b/>
          <w:szCs w:val="28"/>
        </w:rPr>
        <w:t xml:space="preserve">1. </w:t>
      </w:r>
      <w:r w:rsidR="000C7D25">
        <w:rPr>
          <w:rFonts w:cs="Times New Roman"/>
          <w:b/>
          <w:szCs w:val="28"/>
        </w:rPr>
        <w:t xml:space="preserve">Điều kiện tự nhiên </w:t>
      </w:r>
    </w:p>
    <w:p w:rsidR="00F638AC" w:rsidRDefault="00B41930" w:rsidP="003471CF">
      <w:pPr>
        <w:spacing w:before="120" w:after="0" w:line="240" w:lineRule="auto"/>
        <w:ind w:firstLine="720"/>
        <w:jc w:val="both"/>
        <w:rPr>
          <w:rFonts w:cs="Times New Roman"/>
          <w:szCs w:val="28"/>
        </w:rPr>
      </w:pPr>
      <w:r>
        <w:rPr>
          <w:rFonts w:cs="Times New Roman"/>
          <w:szCs w:val="28"/>
        </w:rPr>
        <w:t xml:space="preserve">Huyện </w:t>
      </w:r>
      <w:r w:rsidR="006C5BC2" w:rsidRPr="004C6AFD">
        <w:rPr>
          <w:rFonts w:cs="Times New Roman"/>
          <w:szCs w:val="28"/>
        </w:rPr>
        <w:t>Krông Nô</w:t>
      </w:r>
      <w:r>
        <w:rPr>
          <w:rFonts w:cs="Times New Roman"/>
          <w:szCs w:val="28"/>
        </w:rPr>
        <w:t xml:space="preserve"> </w:t>
      </w:r>
      <w:r w:rsidR="00B95AED">
        <w:rPr>
          <w:rFonts w:cs="Times New Roman"/>
          <w:szCs w:val="28"/>
        </w:rPr>
        <w:t>có</w:t>
      </w:r>
      <w:r>
        <w:rPr>
          <w:rFonts w:cs="Times New Roman"/>
          <w:szCs w:val="28"/>
        </w:rPr>
        <w:t xml:space="preserve"> </w:t>
      </w:r>
      <w:r w:rsidR="00786FE7">
        <w:rPr>
          <w:rFonts w:cs="Times New Roman"/>
          <w:szCs w:val="28"/>
        </w:rPr>
        <w:t>diện tích đất tự nhiên</w:t>
      </w:r>
      <w:r>
        <w:rPr>
          <w:rFonts w:cs="Times New Roman"/>
          <w:szCs w:val="28"/>
        </w:rPr>
        <w:t xml:space="preserve"> </w:t>
      </w:r>
      <w:r w:rsidR="00B95AED">
        <w:rPr>
          <w:rFonts w:cs="Times New Roman"/>
          <w:szCs w:val="28"/>
        </w:rPr>
        <w:t xml:space="preserve">81.349 </w:t>
      </w:r>
      <w:r w:rsidR="00DB4D53">
        <w:rPr>
          <w:rFonts w:cs="Times New Roman"/>
          <w:szCs w:val="28"/>
        </w:rPr>
        <w:t>ha</w:t>
      </w:r>
      <w:r w:rsidR="00436A0B">
        <w:rPr>
          <w:rFonts w:cs="Times New Roman"/>
          <w:szCs w:val="28"/>
        </w:rPr>
        <w:t>, trong đó đất sản xuất nông nghiệp là trên 52.000 ha</w:t>
      </w:r>
      <w:r w:rsidR="003E2388">
        <w:rPr>
          <w:rFonts w:cs="Times New Roman"/>
          <w:szCs w:val="28"/>
        </w:rPr>
        <w:t>;</w:t>
      </w:r>
      <w:r w:rsidR="00387373">
        <w:rPr>
          <w:rFonts w:cs="Times New Roman"/>
          <w:szCs w:val="28"/>
        </w:rPr>
        <w:t xml:space="preserve"> </w:t>
      </w:r>
      <w:r>
        <w:rPr>
          <w:rFonts w:cs="Times New Roman"/>
          <w:szCs w:val="28"/>
        </w:rPr>
        <w:t xml:space="preserve">điều kiện </w:t>
      </w:r>
      <w:r w:rsidR="003E2388">
        <w:rPr>
          <w:rFonts w:cs="Times New Roman"/>
          <w:szCs w:val="28"/>
        </w:rPr>
        <w:t>khí hậ</w:t>
      </w:r>
      <w:r w:rsidR="00FE3E5C">
        <w:rPr>
          <w:rFonts w:cs="Times New Roman"/>
          <w:szCs w:val="28"/>
        </w:rPr>
        <w:t>u và</w:t>
      </w:r>
      <w:r w:rsidR="003E2388">
        <w:rPr>
          <w:rFonts w:cs="Times New Roman"/>
          <w:szCs w:val="28"/>
        </w:rPr>
        <w:t xml:space="preserve"> </w:t>
      </w:r>
      <w:r>
        <w:rPr>
          <w:rFonts w:cs="Times New Roman"/>
          <w:szCs w:val="28"/>
        </w:rPr>
        <w:t>thổ nhượng phù hợp để phát triển nông nghiệp</w:t>
      </w:r>
      <w:r w:rsidR="003E2388">
        <w:rPr>
          <w:rFonts w:cs="Times New Roman"/>
          <w:szCs w:val="28"/>
        </w:rPr>
        <w:t xml:space="preserve">; </w:t>
      </w:r>
      <w:r w:rsidR="00FE3E5C">
        <w:rPr>
          <w:rFonts w:cs="Times New Roman"/>
          <w:szCs w:val="28"/>
        </w:rPr>
        <w:t xml:space="preserve">cây cà phê, hồ tiêu, cao su, </w:t>
      </w:r>
      <w:r w:rsidR="00B95AED">
        <w:rPr>
          <w:rFonts w:cs="Times New Roman"/>
          <w:szCs w:val="28"/>
        </w:rPr>
        <w:t xml:space="preserve">cây ăn trái, </w:t>
      </w:r>
      <w:r w:rsidR="00FE3E5C">
        <w:rPr>
          <w:rFonts w:cs="Times New Roman"/>
          <w:szCs w:val="28"/>
        </w:rPr>
        <w:t>lúa và ngô là những cây trồng chủ lực của huyệ</w:t>
      </w:r>
      <w:r w:rsidR="00642895">
        <w:rPr>
          <w:rFonts w:cs="Times New Roman"/>
          <w:szCs w:val="28"/>
        </w:rPr>
        <w:t>n và</w:t>
      </w:r>
      <w:r w:rsidR="00B95AED">
        <w:rPr>
          <w:rFonts w:cs="Times New Roman"/>
          <w:szCs w:val="28"/>
        </w:rPr>
        <w:t xml:space="preserve"> có trên 80</w:t>
      </w:r>
      <w:r w:rsidR="00FE3E5C">
        <w:rPr>
          <w:rFonts w:cs="Times New Roman"/>
          <w:szCs w:val="28"/>
        </w:rPr>
        <w:t xml:space="preserve">% lực lượng lao động tham gia sản xuất nông nghiệp; </w:t>
      </w:r>
      <w:r w:rsidR="00733855">
        <w:rPr>
          <w:rFonts w:cs="Times New Roman"/>
          <w:szCs w:val="28"/>
        </w:rPr>
        <w:t>tỷ trọng ngành nông nghiệp chiếm trên 47% cơ cấu kinh tế, thu nhập của người dân chủ yếu từ sản xuất nông nghiệp</w:t>
      </w:r>
      <w:r w:rsidR="004E5B7F">
        <w:rPr>
          <w:rFonts w:cs="Times New Roman"/>
          <w:szCs w:val="28"/>
        </w:rPr>
        <w:t>. Với tiềm năng lợi thế</w:t>
      </w:r>
      <w:r w:rsidR="00F638AC">
        <w:rPr>
          <w:rFonts w:cs="Times New Roman"/>
          <w:szCs w:val="28"/>
        </w:rPr>
        <w:t xml:space="preserve"> nêu trên</w:t>
      </w:r>
      <w:r w:rsidR="004E5B7F">
        <w:rPr>
          <w:rFonts w:cs="Times New Roman"/>
          <w:szCs w:val="28"/>
        </w:rPr>
        <w:t xml:space="preserve">, </w:t>
      </w:r>
      <w:r w:rsidR="00F638AC">
        <w:rPr>
          <w:rFonts w:cs="Times New Roman"/>
          <w:szCs w:val="28"/>
        </w:rPr>
        <w:t xml:space="preserve">Đại hội Đại biểu Đảng bộ huyện lần thứ VII, nhiệm kỳ 2010-2015 và </w:t>
      </w:r>
      <w:r w:rsidR="00F638AC">
        <w:rPr>
          <w:rFonts w:cs="Times New Roman"/>
          <w:szCs w:val="28"/>
        </w:rPr>
        <w:t>Đại hội Đại biểu Đảng bộ huyện lần thứ VIII, nhiệm kỳ 2015-2020</w:t>
      </w:r>
      <w:r w:rsidR="00F638AC">
        <w:rPr>
          <w:rFonts w:cs="Times New Roman"/>
          <w:szCs w:val="28"/>
        </w:rPr>
        <w:t xml:space="preserve"> xác định</w:t>
      </w:r>
      <w:r w:rsidR="004E5B7F">
        <w:rPr>
          <w:rFonts w:cs="Times New Roman"/>
          <w:szCs w:val="28"/>
        </w:rPr>
        <w:t xml:space="preserve"> </w:t>
      </w:r>
      <w:r w:rsidR="00FE3E5C">
        <w:rPr>
          <w:rFonts w:cs="Times New Roman"/>
          <w:szCs w:val="28"/>
        </w:rPr>
        <w:t xml:space="preserve">nông nghiệp </w:t>
      </w:r>
      <w:r w:rsidR="00F638AC">
        <w:rPr>
          <w:rFonts w:cs="Times New Roman"/>
          <w:szCs w:val="28"/>
        </w:rPr>
        <w:t xml:space="preserve">là </w:t>
      </w:r>
      <w:r w:rsidR="00FE3E5C">
        <w:rPr>
          <w:rFonts w:cs="Times New Roman"/>
          <w:szCs w:val="28"/>
        </w:rPr>
        <w:t xml:space="preserve">ngành </w:t>
      </w:r>
      <w:r w:rsidR="00D1727C">
        <w:rPr>
          <w:rFonts w:cs="Times New Roman"/>
          <w:szCs w:val="28"/>
        </w:rPr>
        <w:t xml:space="preserve">kinh tế </w:t>
      </w:r>
      <w:r w:rsidR="00FE3E5C">
        <w:rPr>
          <w:rFonts w:cs="Times New Roman"/>
          <w:szCs w:val="28"/>
        </w:rPr>
        <w:t xml:space="preserve">mũi nhọn </w:t>
      </w:r>
      <w:r w:rsidR="00642895">
        <w:rPr>
          <w:rFonts w:cs="Times New Roman"/>
          <w:szCs w:val="28"/>
        </w:rPr>
        <w:t>và là</w:t>
      </w:r>
      <w:r w:rsidR="00A74AA5">
        <w:rPr>
          <w:rFonts w:cs="Times New Roman"/>
          <w:szCs w:val="28"/>
        </w:rPr>
        <w:t xml:space="preserve"> một trong ba trụ cột phát triển kinh tế của huyệ</w:t>
      </w:r>
      <w:r w:rsidR="00F638AC">
        <w:rPr>
          <w:rFonts w:cs="Times New Roman"/>
          <w:szCs w:val="28"/>
        </w:rPr>
        <w:t>n.</w:t>
      </w:r>
    </w:p>
    <w:p w:rsidR="00642895" w:rsidRPr="002F7273" w:rsidRDefault="00642895" w:rsidP="003471CF">
      <w:pPr>
        <w:spacing w:before="120" w:after="0" w:line="240" w:lineRule="auto"/>
        <w:ind w:firstLine="720"/>
        <w:jc w:val="both"/>
        <w:rPr>
          <w:rFonts w:cs="Times New Roman"/>
          <w:b/>
          <w:szCs w:val="28"/>
        </w:rPr>
      </w:pPr>
      <w:r w:rsidRPr="002F7273">
        <w:rPr>
          <w:rFonts w:cs="Times New Roman"/>
          <w:b/>
          <w:szCs w:val="28"/>
        </w:rPr>
        <w:t>2. Thực trạng phát triển kinh tế tập thể trước năm 2012</w:t>
      </w:r>
      <w:r w:rsidR="00F96694">
        <w:rPr>
          <w:rFonts w:cs="Times New Roman"/>
          <w:b/>
          <w:szCs w:val="28"/>
        </w:rPr>
        <w:t xml:space="preserve"> (trước thời điểm Luậ</w:t>
      </w:r>
      <w:r w:rsidR="00F24C3D">
        <w:rPr>
          <w:rFonts w:cs="Times New Roman"/>
          <w:b/>
          <w:szCs w:val="28"/>
        </w:rPr>
        <w:t>t HTX năm 2012)</w:t>
      </w:r>
    </w:p>
    <w:p w:rsidR="00255D28" w:rsidRDefault="002C192B" w:rsidP="003471CF">
      <w:pPr>
        <w:spacing w:before="120" w:after="0" w:line="240" w:lineRule="auto"/>
        <w:ind w:firstLine="720"/>
        <w:jc w:val="both"/>
        <w:rPr>
          <w:szCs w:val="28"/>
        </w:rPr>
      </w:pPr>
      <w:r>
        <w:rPr>
          <w:rFonts w:cs="Times New Roman"/>
          <w:szCs w:val="28"/>
        </w:rPr>
        <w:t xml:space="preserve">Trên cơ sở </w:t>
      </w:r>
      <w:r w:rsidR="00F24C3D">
        <w:rPr>
          <w:rFonts w:cs="Times New Roman"/>
          <w:szCs w:val="28"/>
        </w:rPr>
        <w:t xml:space="preserve">thực hiện </w:t>
      </w:r>
      <w:r w:rsidRPr="003471CF">
        <w:rPr>
          <w:szCs w:val="28"/>
        </w:rPr>
        <w:t xml:space="preserve">Nghị quyết số 13-NQ/TW ngày 18/3/2002 Hội nghị </w:t>
      </w:r>
      <w:r>
        <w:rPr>
          <w:szCs w:val="28"/>
        </w:rPr>
        <w:t xml:space="preserve">Ban chấp hành Trung ương </w:t>
      </w:r>
      <w:r w:rsidRPr="003471CF">
        <w:rPr>
          <w:szCs w:val="28"/>
        </w:rPr>
        <w:t>lần thứ 5, khoá IX</w:t>
      </w:r>
      <w:r w:rsidR="00173E49">
        <w:rPr>
          <w:szCs w:val="28"/>
        </w:rPr>
        <w:t>, Luật HTX năm 2003</w:t>
      </w:r>
      <w:r w:rsidR="00C27F1D">
        <w:rPr>
          <w:szCs w:val="28"/>
        </w:rPr>
        <w:t xml:space="preserve">; </w:t>
      </w:r>
      <w:r w:rsidR="00C27F1D" w:rsidRPr="007E14C5">
        <w:t>Chương trình số 10-CTr/TU ngày 15/7/2002</w:t>
      </w:r>
      <w:r w:rsidR="00C27F1D">
        <w:t xml:space="preserve"> của </w:t>
      </w:r>
      <w:r w:rsidR="00C27F1D" w:rsidRPr="007E14C5">
        <w:t xml:space="preserve">Tỉnh </w:t>
      </w:r>
      <w:r w:rsidR="00C27F1D">
        <w:t>ủy</w:t>
      </w:r>
      <w:r w:rsidR="00C27F1D" w:rsidRPr="007E14C5">
        <w:t xml:space="preserve"> Đắk Lắ</w:t>
      </w:r>
      <w:r w:rsidR="00C27F1D">
        <w:t xml:space="preserve">k; </w:t>
      </w:r>
      <w:r w:rsidR="00823847" w:rsidRPr="007E14C5">
        <w:t xml:space="preserve">Kế hoạch số 05-KH/TU ngày 08/10/2004 </w:t>
      </w:r>
      <w:r w:rsidR="00823847">
        <w:t xml:space="preserve">của Tỉnh uỷ Đắk Nông </w:t>
      </w:r>
      <w:r w:rsidR="00823847" w:rsidRPr="007E14C5">
        <w:t>về lãnh đạo, chỉ đạo phát triển kinh tế tậ</w:t>
      </w:r>
      <w:r w:rsidR="00823847">
        <w:t>p thể của tỉnh</w:t>
      </w:r>
      <w:r w:rsidR="00AB3843">
        <w:rPr>
          <w:szCs w:val="28"/>
        </w:rPr>
        <w:t xml:space="preserve">… </w:t>
      </w:r>
      <w:r w:rsidR="00E8304B">
        <w:rPr>
          <w:szCs w:val="28"/>
        </w:rPr>
        <w:t xml:space="preserve">huyện đã lãnh đạo, chỉ đạo </w:t>
      </w:r>
      <w:r w:rsidR="003F1DFC">
        <w:rPr>
          <w:szCs w:val="28"/>
        </w:rPr>
        <w:t xml:space="preserve">thành lập </w:t>
      </w:r>
      <w:r w:rsidR="00B655AF">
        <w:rPr>
          <w:szCs w:val="28"/>
        </w:rPr>
        <w:t>và phát triển 44 Hợp tác xã</w:t>
      </w:r>
      <w:r w:rsidR="00640AAA">
        <w:rPr>
          <w:szCs w:val="28"/>
        </w:rPr>
        <w:t xml:space="preserve"> (trong đó có 27 HTX cấp nước sinh hoạt</w:t>
      </w:r>
      <w:r w:rsidR="005144DB">
        <w:rPr>
          <w:szCs w:val="28"/>
        </w:rPr>
        <w:t xml:space="preserve">, 12 HTX công nghiệp, xây dựng và </w:t>
      </w:r>
      <w:r w:rsidR="006429CA">
        <w:rPr>
          <w:szCs w:val="28"/>
        </w:rPr>
        <w:t xml:space="preserve">chỉ có </w:t>
      </w:r>
      <w:r w:rsidR="005144DB">
        <w:rPr>
          <w:szCs w:val="28"/>
        </w:rPr>
        <w:t>05 HTX nông nghiệp)</w:t>
      </w:r>
      <w:r w:rsidR="00CE1CB9">
        <w:rPr>
          <w:szCs w:val="28"/>
        </w:rPr>
        <w:t xml:space="preserve">. </w:t>
      </w:r>
      <w:r w:rsidR="000E7BC1">
        <w:rPr>
          <w:szCs w:val="28"/>
        </w:rPr>
        <w:t>Quan điểm chỉ đạo và đ</w:t>
      </w:r>
      <w:r w:rsidR="00E24877">
        <w:rPr>
          <w:szCs w:val="28"/>
        </w:rPr>
        <w:t>ịnh hướng q</w:t>
      </w:r>
      <w:r w:rsidR="00CE1CB9">
        <w:rPr>
          <w:szCs w:val="28"/>
        </w:rPr>
        <w:t>uản lý của nhà nướ</w:t>
      </w:r>
      <w:r w:rsidR="00E24877">
        <w:rPr>
          <w:szCs w:val="28"/>
        </w:rPr>
        <w:t xml:space="preserve">c và của HTX trong giai đoạn này chủ yếu tập trung phát triển sản xuất theo chiều rộng (tập trung khai hoang phục hoá nâng </w:t>
      </w:r>
      <w:r w:rsidR="00211576">
        <w:rPr>
          <w:szCs w:val="28"/>
        </w:rPr>
        <w:t xml:space="preserve">cao </w:t>
      </w:r>
      <w:r w:rsidR="00E24877">
        <w:rPr>
          <w:szCs w:val="28"/>
        </w:rPr>
        <w:t>diện tích sản xuất, áp dụng các giống cho năng suất cao để tăng sản lượ</w:t>
      </w:r>
      <w:r w:rsidR="00255D28">
        <w:rPr>
          <w:szCs w:val="28"/>
        </w:rPr>
        <w:t xml:space="preserve">ng), </w:t>
      </w:r>
      <w:r w:rsidR="00A93910">
        <w:rPr>
          <w:szCs w:val="28"/>
        </w:rPr>
        <w:t xml:space="preserve">hoạt động của HTX </w:t>
      </w:r>
      <w:r w:rsidR="00255D28">
        <w:rPr>
          <w:szCs w:val="28"/>
        </w:rPr>
        <w:t xml:space="preserve">đơn thuần chỉ cung cấp một số dịch vụ đầu vào cho quá trình sản xuất, </w:t>
      </w:r>
      <w:r w:rsidR="00E24877">
        <w:rPr>
          <w:szCs w:val="28"/>
        </w:rPr>
        <w:t xml:space="preserve">chưa thực sự </w:t>
      </w:r>
      <w:r w:rsidR="00255D28">
        <w:rPr>
          <w:szCs w:val="28"/>
        </w:rPr>
        <w:t>quan tâm</w:t>
      </w:r>
      <w:r w:rsidR="00E24877">
        <w:rPr>
          <w:szCs w:val="28"/>
        </w:rPr>
        <w:t xml:space="preserve"> vào chất lượng</w:t>
      </w:r>
      <w:r w:rsidR="00255D28">
        <w:rPr>
          <w:szCs w:val="28"/>
        </w:rPr>
        <w:t xml:space="preserve"> sản phẩm đầu ra và chưa có sự liên kết chuỗi giá trị … </w:t>
      </w:r>
      <w:r w:rsidR="006429CA">
        <w:rPr>
          <w:szCs w:val="28"/>
        </w:rPr>
        <w:t xml:space="preserve">Do đó, số lượng </w:t>
      </w:r>
      <w:r w:rsidR="00AB0A39">
        <w:rPr>
          <w:szCs w:val="28"/>
        </w:rPr>
        <w:t xml:space="preserve">HTX tương đối lớn nhưng </w:t>
      </w:r>
      <w:r w:rsidR="00255D28">
        <w:rPr>
          <w:szCs w:val="28"/>
        </w:rPr>
        <w:t>chưa phát huy được vai trò và hiệu quả sản xuất chưa cao</w:t>
      </w:r>
      <w:r w:rsidR="004E1FC6">
        <w:rPr>
          <w:szCs w:val="28"/>
        </w:rPr>
        <w:t xml:space="preserve"> dẫn đến nhiều HTX ngừng hoạt động, hoạt động cầm chừng. </w:t>
      </w:r>
    </w:p>
    <w:p w:rsidR="00255D28" w:rsidRPr="004E1FC6" w:rsidRDefault="004E1FC6" w:rsidP="003471CF">
      <w:pPr>
        <w:spacing w:before="120" w:after="0" w:line="240" w:lineRule="auto"/>
        <w:ind w:firstLine="720"/>
        <w:jc w:val="both"/>
        <w:rPr>
          <w:b/>
          <w:szCs w:val="28"/>
        </w:rPr>
      </w:pPr>
      <w:r w:rsidRPr="004E1FC6">
        <w:rPr>
          <w:b/>
          <w:szCs w:val="28"/>
        </w:rPr>
        <w:lastRenderedPageBreak/>
        <w:t>3. Thực trạng phát triển kinh tế tập thể từ năm 2012 đến nay</w:t>
      </w:r>
      <w:r w:rsidR="005A47A6">
        <w:rPr>
          <w:b/>
          <w:szCs w:val="28"/>
        </w:rPr>
        <w:t xml:space="preserve"> (sau thời điểm Luật HTX 2012 ra đời)</w:t>
      </w:r>
    </w:p>
    <w:p w:rsidR="00A32314" w:rsidRPr="003471CF" w:rsidRDefault="00F24C3D" w:rsidP="00A32314">
      <w:pPr>
        <w:spacing w:before="120" w:after="0" w:line="240" w:lineRule="auto"/>
        <w:ind w:firstLine="720"/>
        <w:jc w:val="both"/>
        <w:rPr>
          <w:szCs w:val="28"/>
        </w:rPr>
      </w:pPr>
      <w:r>
        <w:rPr>
          <w:rFonts w:cs="Times New Roman"/>
          <w:szCs w:val="28"/>
        </w:rPr>
        <w:t>Sau khi Luật HTX năm 2012 ra đời</w:t>
      </w:r>
      <w:r w:rsidR="00A32314">
        <w:rPr>
          <w:rFonts w:cs="Times New Roman"/>
          <w:szCs w:val="28"/>
        </w:rPr>
        <w:t xml:space="preserve">, cùng với các Chính sách của Trung ương, Nghị quyết, chỉ thị của tỉnh như: </w:t>
      </w:r>
      <w:r w:rsidR="00A32314" w:rsidRPr="00963F3A">
        <w:rPr>
          <w:rFonts w:cs="Times New Roman"/>
          <w:szCs w:val="28"/>
        </w:rPr>
        <w:t xml:space="preserve">Nghị quyết </w:t>
      </w:r>
      <w:r w:rsidR="00A32314" w:rsidRPr="00963F3A">
        <w:rPr>
          <w:rFonts w:cs="Times New Roman"/>
          <w:bCs/>
          <w:color w:val="000000"/>
          <w:szCs w:val="28"/>
        </w:rPr>
        <w:t>26-NQ/TW ngày 05/8/2008 của Ban chấp hành Trung ương về Nông nghiệp, nông dân, nông thôn</w:t>
      </w:r>
      <w:r w:rsidR="00A32314">
        <w:rPr>
          <w:bCs/>
          <w:color w:val="000000"/>
          <w:szCs w:val="28"/>
        </w:rPr>
        <w:t xml:space="preserve">; Chương trình MTQG xây dựng nông thôn mới; </w:t>
      </w:r>
      <w:r w:rsidR="00A32314" w:rsidRPr="003471CF">
        <w:rPr>
          <w:rFonts w:eastAsia="Times New Roman"/>
          <w:szCs w:val="28"/>
        </w:rPr>
        <w:t xml:space="preserve">Kết luận số 70-KL/TW ngày 09/3/2020 về tiếp tục thực hiện Nghị quyết Trung ương 5, khóa IX về tiếp tục đổi mới, phát triển và nâng cao hiệu quả Kinh tế tập thể; </w:t>
      </w:r>
      <w:r w:rsidR="00A32314" w:rsidRPr="003471CF">
        <w:rPr>
          <w:szCs w:val="28"/>
        </w:rPr>
        <w:t>Chỉ thị 18-CT/HU, ngày 02/7/2014 của Ban thường vụ Tỉnh ủy Đắk Nông về chỉ đạo, hướng dẫn, vận động thành lập mô hình Tổ hợp tác trong vùng đồng bào dân tộc thiểu số tại chỗ</w:t>
      </w:r>
      <w:r w:rsidR="00A32314" w:rsidRPr="003471CF">
        <w:rPr>
          <w:rFonts w:eastAsia="Times New Roman"/>
          <w:szCs w:val="28"/>
        </w:rPr>
        <w:t>…</w:t>
      </w:r>
      <w:r w:rsidR="00A32314" w:rsidRPr="003471CF">
        <w:rPr>
          <w:szCs w:val="28"/>
        </w:rPr>
        <w:t xml:space="preserve">, </w:t>
      </w:r>
    </w:p>
    <w:p w:rsidR="00E06C5C" w:rsidRDefault="00E06C5C" w:rsidP="006C2A2F">
      <w:pPr>
        <w:spacing w:before="120" w:after="0" w:line="240" w:lineRule="auto"/>
        <w:ind w:firstLine="720"/>
        <w:jc w:val="both"/>
        <w:rPr>
          <w:rFonts w:cs="Times New Roman"/>
          <w:szCs w:val="28"/>
        </w:rPr>
      </w:pPr>
      <w:r>
        <w:rPr>
          <w:rFonts w:cs="Times New Roman"/>
          <w:szCs w:val="28"/>
        </w:rPr>
        <w:t xml:space="preserve">Huyện đã </w:t>
      </w:r>
      <w:r w:rsidR="006B005C">
        <w:rPr>
          <w:rFonts w:cs="Times New Roman"/>
          <w:szCs w:val="28"/>
        </w:rPr>
        <w:t xml:space="preserve">bám sát và </w:t>
      </w:r>
      <w:r>
        <w:rPr>
          <w:rFonts w:cs="Times New Roman"/>
          <w:szCs w:val="28"/>
        </w:rPr>
        <w:t>tập trung lãnh đạo, chỉ đạo tổ chức thực hiện các Chính sách của Trung ương và tỉnh</w:t>
      </w:r>
      <w:r w:rsidR="006B005C">
        <w:rPr>
          <w:rFonts w:cs="Times New Roman"/>
          <w:szCs w:val="28"/>
        </w:rPr>
        <w:t xml:space="preserve"> đã ban hành</w:t>
      </w:r>
      <w:r>
        <w:rPr>
          <w:rFonts w:cs="Times New Roman"/>
          <w:szCs w:val="28"/>
        </w:rPr>
        <w:t>; cụ thể hoá mục tiêu Nghị quyết của Đại hội đại biểu Đảng Bộ huyện lần thứ VII, nhiệm kỳ 2010-2015 và Nghị quyết của Đại hội đại biểu Đảng Bộ huyện lần thứ VIII, nhiệm kỳ 2015-2020 đã đề</w:t>
      </w:r>
      <w:r w:rsidR="00803DF9">
        <w:rPr>
          <w:rFonts w:cs="Times New Roman"/>
          <w:szCs w:val="28"/>
        </w:rPr>
        <w:t xml:space="preserve"> ra như sau:</w:t>
      </w:r>
    </w:p>
    <w:p w:rsidR="00803DF9" w:rsidRDefault="00803DF9" w:rsidP="00803DF9">
      <w:pPr>
        <w:spacing w:before="120" w:after="0" w:line="240" w:lineRule="auto"/>
        <w:ind w:firstLine="720"/>
        <w:jc w:val="both"/>
        <w:rPr>
          <w:szCs w:val="28"/>
        </w:rPr>
      </w:pPr>
      <w:r w:rsidRPr="00803DF9">
        <w:rPr>
          <w:rFonts w:cs="Times New Roman"/>
          <w:i/>
          <w:szCs w:val="28"/>
        </w:rPr>
        <w:t xml:space="preserve">Thứ nhất: </w:t>
      </w:r>
      <w:r>
        <w:rPr>
          <w:rFonts w:cs="Times New Roman"/>
          <w:szCs w:val="28"/>
        </w:rPr>
        <w:t xml:space="preserve">Thống nhất quan điểm chỉ đạo, điều hành </w:t>
      </w:r>
      <w:r>
        <w:rPr>
          <w:szCs w:val="28"/>
        </w:rPr>
        <w:t>cụ thể</w:t>
      </w:r>
      <w:r w:rsidR="008F70C4">
        <w:rPr>
          <w:szCs w:val="28"/>
        </w:rPr>
        <w:t>:</w:t>
      </w:r>
      <w:r>
        <w:rPr>
          <w:szCs w:val="28"/>
        </w:rPr>
        <w:t xml:space="preserve"> chuyển từ qu</w:t>
      </w:r>
      <w:r w:rsidR="00913D2D">
        <w:rPr>
          <w:szCs w:val="28"/>
        </w:rPr>
        <w:t>an</w:t>
      </w:r>
      <w:r>
        <w:rPr>
          <w:szCs w:val="28"/>
        </w:rPr>
        <w:t xml:space="preserve"> điểm phát triển chiều rộng sang chiều sâu, chuyển từ tư duy sản xuất nông nghiệp sang kinh tế nông nghiệp; tập trung vào các cây trồng chủ lực của huyện; đẩy mạnh ứng dụng công nghệ cao, quy trình sản xuất tiên tiến vào sản xuất, đưa các giống mới chất lượng cao vào gieo trồng; tăng cường liên kết sản xuất theo chuỗi giá trị; đặc biệt quan tâm bao bì, nhãn hiệu sản phẩm, truy xuất nguồn gốc, phát triển thị trường tiêu thụ; nâng cao thu nhập trên 01 đơn vị diện tích.</w:t>
      </w:r>
    </w:p>
    <w:p w:rsidR="00803DF9" w:rsidRDefault="00803DF9" w:rsidP="00803DF9">
      <w:pPr>
        <w:spacing w:before="120" w:after="0" w:line="240" w:lineRule="auto"/>
        <w:ind w:firstLine="720"/>
        <w:jc w:val="both"/>
        <w:rPr>
          <w:rFonts w:eastAsia="Times New Roman"/>
          <w:szCs w:val="28"/>
        </w:rPr>
      </w:pPr>
      <w:r w:rsidRPr="00803DF9">
        <w:rPr>
          <w:i/>
          <w:szCs w:val="28"/>
        </w:rPr>
        <w:t xml:space="preserve">Thứ hai: </w:t>
      </w:r>
      <w:r>
        <w:rPr>
          <w:szCs w:val="28"/>
        </w:rPr>
        <w:t>Thực hiện tốt công tác quán triệ</w:t>
      </w:r>
      <w:r w:rsidR="00775BCA">
        <w:rPr>
          <w:szCs w:val="28"/>
        </w:rPr>
        <w:t xml:space="preserve">t, </w:t>
      </w:r>
      <w:r w:rsidR="00E11801">
        <w:rPr>
          <w:szCs w:val="28"/>
        </w:rPr>
        <w:t xml:space="preserve">tuyên truyền, </w:t>
      </w:r>
      <w:r w:rsidR="00775BCA">
        <w:rPr>
          <w:szCs w:val="28"/>
        </w:rPr>
        <w:t xml:space="preserve">phổ biến các Nghị quyết, chủ trương chính sách của Đảng và Nhà nước đến </w:t>
      </w:r>
      <w:r w:rsidR="00E11801">
        <w:rPr>
          <w:rFonts w:eastAsia="Times New Roman"/>
          <w:szCs w:val="28"/>
        </w:rPr>
        <w:t>các</w:t>
      </w:r>
      <w:r w:rsidR="00E11801" w:rsidRPr="003471CF">
        <w:rPr>
          <w:rFonts w:eastAsia="Times New Roman"/>
          <w:szCs w:val="28"/>
        </w:rPr>
        <w:t xml:space="preserve"> cấp ủy, chính quyền, các tổ chức đoàn thể và cán bộ, đ</w:t>
      </w:r>
      <w:r w:rsidR="008F70C4">
        <w:rPr>
          <w:rFonts w:eastAsia="Times New Roman"/>
          <w:szCs w:val="28"/>
        </w:rPr>
        <w:t xml:space="preserve">ảng viên và quần chúng nhân dân. Thường xuyên tổ chức các lớp tập huấn hướng dẫn quy trình thành lập và nâng cao năng lực quản lý cho các sáng lập viên và đội </w:t>
      </w:r>
      <w:proofErr w:type="gramStart"/>
      <w:r w:rsidR="008F70C4">
        <w:rPr>
          <w:rFonts w:eastAsia="Times New Roman"/>
          <w:szCs w:val="28"/>
        </w:rPr>
        <w:t>ngũ</w:t>
      </w:r>
      <w:proofErr w:type="gramEnd"/>
      <w:r w:rsidR="008F70C4">
        <w:rPr>
          <w:rFonts w:eastAsia="Times New Roman"/>
          <w:szCs w:val="28"/>
        </w:rPr>
        <w:t xml:space="preserve"> lãnh đạo HTX</w:t>
      </w:r>
      <w:r w:rsidR="006B005C">
        <w:rPr>
          <w:rFonts w:eastAsia="Times New Roman"/>
          <w:szCs w:val="28"/>
        </w:rPr>
        <w:t>, tổ chức các đoàn tham quan học tập kinh nghiệm tại một số tỉnh phát triển</w:t>
      </w:r>
      <w:r w:rsidR="008F70C4">
        <w:rPr>
          <w:rFonts w:eastAsia="Times New Roman"/>
          <w:szCs w:val="28"/>
        </w:rPr>
        <w:t>…</w:t>
      </w:r>
    </w:p>
    <w:p w:rsidR="008F70C4" w:rsidRDefault="008F70C4" w:rsidP="002E020C">
      <w:pPr>
        <w:spacing w:before="120" w:after="0" w:line="240" w:lineRule="auto"/>
        <w:ind w:firstLine="720"/>
        <w:jc w:val="both"/>
        <w:rPr>
          <w:rFonts w:eastAsia="Times New Roman"/>
          <w:szCs w:val="28"/>
        </w:rPr>
      </w:pPr>
      <w:r w:rsidRPr="008F70C4">
        <w:rPr>
          <w:rFonts w:eastAsia="Times New Roman"/>
          <w:i/>
          <w:szCs w:val="28"/>
        </w:rPr>
        <w:t xml:space="preserve">Thứ ba: </w:t>
      </w:r>
      <w:r>
        <w:rPr>
          <w:rFonts w:eastAsia="Times New Roman"/>
          <w:szCs w:val="28"/>
        </w:rPr>
        <w:t xml:space="preserve">Công tác tổ chức </w:t>
      </w:r>
      <w:r w:rsidR="000A2D7C">
        <w:rPr>
          <w:szCs w:val="28"/>
        </w:rPr>
        <w:t xml:space="preserve">huyện đã </w:t>
      </w:r>
      <w:r w:rsidR="00F571B9">
        <w:rPr>
          <w:szCs w:val="28"/>
        </w:rPr>
        <w:t>t</w:t>
      </w:r>
      <w:r w:rsidR="00F571B9" w:rsidRPr="003471CF">
        <w:rPr>
          <w:rFonts w:eastAsia="Times New Roman"/>
          <w:szCs w:val="28"/>
        </w:rPr>
        <w:t>hành lập Ban chỉ đạo phát triển Kinh tế tập thể; thành lập Hội đồng giải thể HTX</w:t>
      </w:r>
      <w:r>
        <w:rPr>
          <w:rFonts w:eastAsia="Times New Roman"/>
          <w:szCs w:val="28"/>
        </w:rPr>
        <w:t>, xây dựng quy chế hoạt động, giao nhiệm vụ cụ thể cho các thành viên; định kỳ 6 tháng 01 năm tổ chức sơ kết, tổng kết đánh giá kết quả thực hiện, giao chỉ tiêu kế hoạch phát triển HTX…</w:t>
      </w:r>
    </w:p>
    <w:p w:rsidR="008F70C4" w:rsidRPr="008F70C4" w:rsidRDefault="008F70C4" w:rsidP="002E020C">
      <w:pPr>
        <w:spacing w:before="120" w:after="0" w:line="240" w:lineRule="auto"/>
        <w:ind w:firstLine="720"/>
        <w:jc w:val="both"/>
        <w:rPr>
          <w:rFonts w:eastAsia="Times New Roman"/>
          <w:szCs w:val="28"/>
        </w:rPr>
      </w:pPr>
      <w:r w:rsidRPr="008F70C4">
        <w:rPr>
          <w:rFonts w:eastAsia="Times New Roman"/>
          <w:i/>
          <w:szCs w:val="28"/>
        </w:rPr>
        <w:t xml:space="preserve">Thứ tư: </w:t>
      </w:r>
      <w:r>
        <w:rPr>
          <w:rFonts w:eastAsia="Times New Roman"/>
          <w:szCs w:val="28"/>
        </w:rPr>
        <w:t xml:space="preserve">Tổ chức rà soát, đánh giá lại tình hình hoạt động, hiện trạng của các HTX </w:t>
      </w:r>
      <w:proofErr w:type="gramStart"/>
      <w:r>
        <w:rPr>
          <w:rFonts w:eastAsia="Times New Roman"/>
          <w:szCs w:val="28"/>
        </w:rPr>
        <w:t>theo</w:t>
      </w:r>
      <w:proofErr w:type="gramEnd"/>
      <w:r>
        <w:rPr>
          <w:rFonts w:eastAsia="Times New Roman"/>
          <w:szCs w:val="28"/>
        </w:rPr>
        <w:t xml:space="preserve"> Luật HTX năm 2012 cụ thể: đã kiện toàn 13 HTX đủ điều kiện và giải thể 31 HTX không đủ điều kiện chuyển sang hình thức THT</w:t>
      </w:r>
    </w:p>
    <w:p w:rsidR="006B005C" w:rsidRDefault="006B005C" w:rsidP="002E020C">
      <w:pPr>
        <w:spacing w:before="120" w:after="0" w:line="240" w:lineRule="auto"/>
        <w:ind w:firstLine="720"/>
        <w:jc w:val="both"/>
        <w:rPr>
          <w:rFonts w:eastAsia="Times New Roman"/>
          <w:szCs w:val="28"/>
        </w:rPr>
      </w:pPr>
      <w:r w:rsidRPr="006B005C">
        <w:rPr>
          <w:rFonts w:eastAsia="Times New Roman"/>
          <w:i/>
          <w:szCs w:val="28"/>
        </w:rPr>
        <w:t>Thứ năm:</w:t>
      </w:r>
      <w:r>
        <w:rPr>
          <w:rFonts w:eastAsia="Times New Roman"/>
          <w:szCs w:val="28"/>
        </w:rPr>
        <w:t xml:space="preserve"> Huy động nguồn lực, lồng ghép tất cả các nguồn vốn từ các chương trình dự án để hỗ trợ các THT, HTX phát triển sản xuất, nâng cao chất lượng sản phẩm cụ thể: </w:t>
      </w:r>
      <w:r w:rsidR="00522832">
        <w:rPr>
          <w:rFonts w:eastAsia="Times New Roman"/>
          <w:szCs w:val="28"/>
        </w:rPr>
        <w:t xml:space="preserve">hỗ trợ các HTX thực hiện dồn điền đổi thửa, xây dựng cánh đồng mẫu, </w:t>
      </w:r>
      <w:r w:rsidR="00DB5028">
        <w:rPr>
          <w:rFonts w:eastAsia="Times New Roman"/>
          <w:szCs w:val="28"/>
        </w:rPr>
        <w:t>sản xuất tiêu chuẩn VietGAP</w:t>
      </w:r>
      <w:r w:rsidR="009D289A">
        <w:rPr>
          <w:rFonts w:eastAsia="Times New Roman"/>
          <w:szCs w:val="28"/>
        </w:rPr>
        <w:t xml:space="preserve"> (đến nay diện tích sản xuất theo tiêu chuẩn VietGAP của huyện trên 600 ha, trong đó diện tích lúa nước trên 500 ha, còn lại </w:t>
      </w:r>
      <w:r w:rsidR="004E284D">
        <w:rPr>
          <w:rFonts w:eastAsia="Times New Roman"/>
          <w:szCs w:val="28"/>
        </w:rPr>
        <w:t>là bơ, cam quýt)</w:t>
      </w:r>
      <w:r w:rsidR="001E16E3">
        <w:rPr>
          <w:rFonts w:eastAsia="Times New Roman"/>
          <w:szCs w:val="28"/>
        </w:rPr>
        <w:t>, sản xuất theo tiêu chuẩn UTZ, 4C…</w:t>
      </w:r>
      <w:r w:rsidR="00E25BEF">
        <w:rPr>
          <w:rFonts w:eastAsia="Times New Roman"/>
          <w:szCs w:val="28"/>
        </w:rPr>
        <w:t xml:space="preserve"> hỗ trợ nâng </w:t>
      </w:r>
      <w:r w:rsidR="00E25BEF">
        <w:rPr>
          <w:rFonts w:eastAsia="Times New Roman"/>
          <w:szCs w:val="28"/>
        </w:rPr>
        <w:lastRenderedPageBreak/>
        <w:t xml:space="preserve">cấp cơ sở hạ tầng phục vụ sản xuất như: máy làm đất, thu hoạch, </w:t>
      </w:r>
      <w:r>
        <w:rPr>
          <w:rFonts w:eastAsia="Times New Roman"/>
          <w:szCs w:val="28"/>
        </w:rPr>
        <w:t xml:space="preserve">nhà xưởng và quy trình </w:t>
      </w:r>
      <w:r w:rsidR="00E25BEF">
        <w:rPr>
          <w:rFonts w:eastAsia="Times New Roman"/>
          <w:szCs w:val="28"/>
        </w:rPr>
        <w:t>chế biến</w:t>
      </w:r>
      <w:r>
        <w:rPr>
          <w:rFonts w:eastAsia="Times New Roman"/>
          <w:szCs w:val="28"/>
        </w:rPr>
        <w:t xml:space="preserve"> đạt chuẩn HACCP, bảo quản sau thu hoạch.</w:t>
      </w:r>
      <w:r w:rsidR="00913D2D">
        <w:rPr>
          <w:rFonts w:eastAsia="Times New Roman"/>
          <w:szCs w:val="28"/>
        </w:rPr>
        <w:t xml:space="preserve"> Hình thành và phát triển các vùng công nghệ cao gắn với HTX như: vùng SX lúa gạo ứng dụng CNC xã Buôn Choah </w:t>
      </w:r>
      <w:r w:rsidR="00913D2D" w:rsidRPr="00CF31E1">
        <w:rPr>
          <w:rFonts w:eastAsia="Times New Roman"/>
          <w:i/>
          <w:szCs w:val="28"/>
        </w:rPr>
        <w:t>(HTX SX lúa gạo Buôn Choah, HTX NN Buôn Choah)</w:t>
      </w:r>
      <w:r w:rsidR="00913D2D">
        <w:rPr>
          <w:rFonts w:eastAsia="Times New Roman"/>
          <w:szCs w:val="28"/>
        </w:rPr>
        <w:t xml:space="preserve">; vùng SX ngô ứng dụng CNC xã Đức Xuyên </w:t>
      </w:r>
      <w:r w:rsidR="00913D2D" w:rsidRPr="00CF31E1">
        <w:rPr>
          <w:rFonts w:eastAsia="Times New Roman"/>
          <w:i/>
          <w:szCs w:val="28"/>
        </w:rPr>
        <w:t>(HTX Nông nghiệp Đức Xuyên)</w:t>
      </w:r>
      <w:r w:rsidR="00913D2D">
        <w:rPr>
          <w:rFonts w:eastAsia="Times New Roman"/>
          <w:szCs w:val="28"/>
        </w:rPr>
        <w:t xml:space="preserve">; vùng SX cà phê ứng dụng CNC xã Nâm Nung </w:t>
      </w:r>
      <w:r w:rsidR="00913D2D" w:rsidRPr="00CF31E1">
        <w:rPr>
          <w:rFonts w:eastAsia="Times New Roman"/>
          <w:i/>
          <w:szCs w:val="28"/>
        </w:rPr>
        <w:t>(HTX Thanh Thái)</w:t>
      </w:r>
    </w:p>
    <w:p w:rsidR="00182F70" w:rsidRDefault="00913D2D" w:rsidP="00182F70">
      <w:pPr>
        <w:spacing w:before="120" w:after="0" w:line="240" w:lineRule="auto"/>
        <w:ind w:firstLine="720"/>
        <w:jc w:val="both"/>
        <w:rPr>
          <w:rFonts w:eastAsia="Times New Roman"/>
          <w:szCs w:val="28"/>
        </w:rPr>
      </w:pPr>
      <w:r w:rsidRPr="00913D2D">
        <w:rPr>
          <w:rFonts w:eastAsia="Times New Roman"/>
          <w:i/>
          <w:szCs w:val="28"/>
        </w:rPr>
        <w:t>Thứ sáu:</w:t>
      </w:r>
      <w:r>
        <w:rPr>
          <w:rFonts w:eastAsia="Times New Roman"/>
          <w:i/>
          <w:szCs w:val="28"/>
        </w:rPr>
        <w:t xml:space="preserve"> </w:t>
      </w:r>
      <w:r w:rsidRPr="00913D2D">
        <w:rPr>
          <w:rFonts w:eastAsia="Times New Roman"/>
          <w:szCs w:val="28"/>
        </w:rPr>
        <w:t xml:space="preserve">Hỗ trợ </w:t>
      </w:r>
      <w:r>
        <w:rPr>
          <w:rFonts w:eastAsia="Times New Roman"/>
          <w:szCs w:val="28"/>
        </w:rPr>
        <w:t xml:space="preserve">các </w:t>
      </w:r>
      <w:r w:rsidR="00182F70">
        <w:rPr>
          <w:rFonts w:eastAsia="Times New Roman"/>
          <w:szCs w:val="28"/>
        </w:rPr>
        <w:t xml:space="preserve">THT, </w:t>
      </w:r>
      <w:r>
        <w:rPr>
          <w:rFonts w:eastAsia="Times New Roman"/>
          <w:szCs w:val="28"/>
        </w:rPr>
        <w:t>HTX hình thành, hoàn thiện và phát triển các sản phẩm OCOP</w:t>
      </w:r>
      <w:r w:rsidR="000A6B85">
        <w:rPr>
          <w:rFonts w:eastAsia="Times New Roman"/>
          <w:szCs w:val="28"/>
        </w:rPr>
        <w:t xml:space="preserve"> cụ thể: huyện tổ chức rà soát, đánh giá hiện trạng, ban hành danh mục các sản phẩm tiềm năng của các THT, HTX để xây dựng kế hoạch hỗ trợ </w:t>
      </w:r>
      <w:r w:rsidR="001E66BA">
        <w:rPr>
          <w:rFonts w:eastAsia="Times New Roman"/>
          <w:szCs w:val="28"/>
        </w:rPr>
        <w:t>và đã hỗ trợ xây dựng 02 nhãn hiệu “Lúa gạo Krông Nô” và “Bơ núi lửa Krông Nô”; hỗ trợ thiết kế, in ấn bao bì, tem truy xuất nguồn gốc; các chứng chỉ chứng nhận và hoàn thiện hồ sơ đăng ký đánh giá. Đ</w:t>
      </w:r>
      <w:r w:rsidR="00182F70">
        <w:rPr>
          <w:rFonts w:eastAsia="Times New Roman"/>
          <w:szCs w:val="28"/>
        </w:rPr>
        <w:t>ến thời điểm hiện tại huyện đã có 9/32 sản phẩm tiềm năng được đánh giá và xếp hạng, trong đó có 03 sản phẩm đạt 04 sao chiếm 50% sản phẩm 04 toàn tỉnh.</w:t>
      </w:r>
    </w:p>
    <w:p w:rsidR="001E66BA" w:rsidRDefault="001E66BA" w:rsidP="00182F70">
      <w:pPr>
        <w:spacing w:before="120" w:after="0" w:line="240" w:lineRule="auto"/>
        <w:ind w:firstLine="720"/>
        <w:jc w:val="both"/>
        <w:rPr>
          <w:rFonts w:eastAsia="Times New Roman"/>
          <w:szCs w:val="28"/>
        </w:rPr>
      </w:pPr>
      <w:r w:rsidRPr="001E66BA">
        <w:rPr>
          <w:rFonts w:eastAsia="Times New Roman"/>
          <w:i/>
          <w:szCs w:val="28"/>
        </w:rPr>
        <w:t xml:space="preserve">Thứ bảy: </w:t>
      </w:r>
      <w:r w:rsidR="000E66E1">
        <w:rPr>
          <w:rFonts w:eastAsia="Times New Roman"/>
          <w:szCs w:val="28"/>
        </w:rPr>
        <w:t>Hỗ trợ kết nối thị trường</w:t>
      </w:r>
      <w:r w:rsidR="00D00880">
        <w:rPr>
          <w:rFonts w:eastAsia="Times New Roman"/>
          <w:szCs w:val="28"/>
        </w:rPr>
        <w:t xml:space="preserve"> </w:t>
      </w:r>
      <w:r w:rsidR="008A41BE">
        <w:rPr>
          <w:rFonts w:eastAsia="Times New Roman"/>
          <w:szCs w:val="28"/>
        </w:rPr>
        <w:t xml:space="preserve">tiêu thụ </w:t>
      </w:r>
      <w:r w:rsidR="00BA7653">
        <w:rPr>
          <w:rFonts w:eastAsia="Times New Roman"/>
          <w:szCs w:val="28"/>
        </w:rPr>
        <w:t xml:space="preserve">huyện đã thành lập đoàn công tác trực tiếp làm với các </w:t>
      </w:r>
      <w:r w:rsidR="008A41BE">
        <w:rPr>
          <w:rFonts w:eastAsia="Times New Roman"/>
          <w:szCs w:val="28"/>
        </w:rPr>
        <w:t xml:space="preserve">thương lái </w:t>
      </w:r>
      <w:r w:rsidR="00BA7653">
        <w:rPr>
          <w:rFonts w:eastAsia="Times New Roman"/>
          <w:szCs w:val="28"/>
        </w:rPr>
        <w:t>chợ đầu mối tại TP HCM</w:t>
      </w:r>
      <w:r w:rsidR="008A41BE">
        <w:rPr>
          <w:rFonts w:eastAsia="Times New Roman"/>
          <w:szCs w:val="28"/>
        </w:rPr>
        <w:t xml:space="preserve">, các siêu thị để kết nối tiêu thụ; </w:t>
      </w:r>
      <w:r w:rsidR="00D819AE">
        <w:rPr>
          <w:rFonts w:eastAsia="Times New Roman"/>
          <w:szCs w:val="28"/>
        </w:rPr>
        <w:t xml:space="preserve">Hỗ trợ các tham gia trưng bày sản phẩm </w:t>
      </w:r>
      <w:r w:rsidR="002E2968">
        <w:rPr>
          <w:rFonts w:eastAsia="Times New Roman"/>
          <w:szCs w:val="28"/>
        </w:rPr>
        <w:t xml:space="preserve">tại </w:t>
      </w:r>
      <w:r w:rsidR="00D819AE">
        <w:rPr>
          <w:rFonts w:eastAsia="Times New Roman"/>
          <w:szCs w:val="28"/>
        </w:rPr>
        <w:t xml:space="preserve">các hội chợ, hội nghị, hội </w:t>
      </w:r>
      <w:r w:rsidR="002E2968">
        <w:rPr>
          <w:rFonts w:eastAsia="Times New Roman"/>
          <w:szCs w:val="28"/>
        </w:rPr>
        <w:t>thảo; hỗ trợ đầu tư cữa hàng trưng bày sản phẩm nông nghiệp của huyện; hỗ trợ đưa các sản phẩm lên các trang thương mại điện tử …</w:t>
      </w:r>
    </w:p>
    <w:p w:rsidR="00F40342" w:rsidRDefault="005A47A6" w:rsidP="00F40342">
      <w:pPr>
        <w:shd w:val="clear" w:color="auto" w:fill="FFFFFF"/>
        <w:spacing w:before="120" w:after="0" w:line="240" w:lineRule="auto"/>
        <w:ind w:firstLine="660"/>
        <w:jc w:val="both"/>
        <w:rPr>
          <w:rFonts w:eastAsia="Times New Roman"/>
          <w:szCs w:val="28"/>
        </w:rPr>
      </w:pPr>
      <w:r w:rsidRPr="005A47A6">
        <w:rPr>
          <w:rFonts w:eastAsia="Times New Roman"/>
          <w:b/>
          <w:szCs w:val="28"/>
        </w:rPr>
        <w:t>Kết quả thực hiện:</w:t>
      </w:r>
      <w:r>
        <w:rPr>
          <w:rFonts w:eastAsia="Times New Roman"/>
          <w:szCs w:val="28"/>
        </w:rPr>
        <w:t xml:space="preserve"> </w:t>
      </w:r>
      <w:r w:rsidR="00F40342">
        <w:rPr>
          <w:rFonts w:eastAsia="Times New Roman"/>
          <w:szCs w:val="28"/>
        </w:rPr>
        <w:t xml:space="preserve">Nhờ có sự thay đổi về nhận thức, quan điểm chỉ đạo và sự vào cuộc kịp thời, quyết liệt của chính quyền, sự nỗ lực cố gắng của các THT, HTX đã làm nên thành công </w:t>
      </w:r>
      <w:proofErr w:type="gramStart"/>
      <w:r w:rsidR="00F40342">
        <w:rPr>
          <w:rFonts w:eastAsia="Times New Roman"/>
          <w:szCs w:val="28"/>
        </w:rPr>
        <w:t>chung</w:t>
      </w:r>
      <w:proofErr w:type="gramEnd"/>
      <w:r w:rsidR="00F40342">
        <w:rPr>
          <w:rFonts w:eastAsia="Times New Roman"/>
          <w:szCs w:val="28"/>
        </w:rPr>
        <w:t xml:space="preserve"> về phát triển KTTT của huyện. Số lượng THT, HTX không ngừng tăng về lượng (đến nay toàn huyện có 37 HTX, trong đó loại hình nông nghiệp 30 HTX, xây dựng - dịch vụ 6 HTX và 01 HTX vận tải; 36THT; </w:t>
      </w:r>
      <w:r w:rsidR="00F40342" w:rsidRPr="003471CF">
        <w:rPr>
          <w:rFonts w:eastAsia="Times New Roman"/>
          <w:szCs w:val="28"/>
        </w:rPr>
        <w:t>34 nhóm đồng sở thích d</w:t>
      </w:r>
      <w:r w:rsidR="00F40342">
        <w:rPr>
          <w:rFonts w:eastAsia="Times New Roman"/>
          <w:szCs w:val="28"/>
        </w:rPr>
        <w:t>uy trì, phát triển từ Dự án 3EM;</w:t>
      </w:r>
      <w:r w:rsidR="00F40342" w:rsidRPr="003471CF">
        <w:rPr>
          <w:rFonts w:eastAsia="Times New Roman"/>
          <w:szCs w:val="28"/>
        </w:rPr>
        <w:t xml:space="preserve"> 15 nhóm LEG được duy trì và phát triển từ dự án Giảm nghèo khu vực Tây nguyên</w:t>
      </w:r>
      <w:r w:rsidR="00F40342">
        <w:rPr>
          <w:rFonts w:eastAsia="Times New Roman"/>
          <w:szCs w:val="28"/>
        </w:rPr>
        <w:t>). Quy mô, chất lượng, hiệu quả sản xuất của các THT, HTX không ngừng được nâng lên, các HTX đã đầu tư ứng dụng công nghệ, thay đổi quy trình SX, tổ chức liên kết sản xuất theo chuỗi giá…doanh thu bình quân đạt 1,2 tỷ đồng/HTX/năm, xuất hiện nhiều HTX tiêu biểu như: HTX sản xuất lúa gạo Buôn Choah với nhãn hiệu “Lúa gạo Krông Nô” đạt tiêu chuẩn OCOP 4 sao, gắn với vùng SX lúa CNC xã Buôn Choah; HTX NN hữu cơ Quảng Phú, sản phẩm đạt tiêu chuẩn hữu cơ và có 02 sản phẩm đạt OCOP 04 sao; HTX công bằng Thanh Thái, sản phẩm cà phê đạt tiêu chuẩn 4C, có 02 sản phẩm OCOP 3 sao, hiện HTX đang phối hợp xây dựng vùng SX cà phê CNC xã Nâm Nung; HTX NN Krông Nô sản phẩm đạt tiêu chuẩn UTZ, Quy trình chế biến HACCP, có 02 sản phẩm OCOP 3 sao…</w:t>
      </w:r>
      <w:r w:rsidR="007237F6">
        <w:rPr>
          <w:rFonts w:eastAsia="Times New Roman"/>
          <w:szCs w:val="28"/>
        </w:rPr>
        <w:t>Tuy nhiên, sự phát triể</w:t>
      </w:r>
      <w:r w:rsidR="00A16AF2">
        <w:rPr>
          <w:rFonts w:eastAsia="Times New Roman"/>
          <w:szCs w:val="28"/>
        </w:rPr>
        <w:t xml:space="preserve">n cũng như </w:t>
      </w:r>
      <w:r w:rsidR="007237F6">
        <w:rPr>
          <w:rFonts w:eastAsia="Times New Roman"/>
          <w:szCs w:val="28"/>
        </w:rPr>
        <w:t>hiệu quả sản xuất giữa các THT, HTX không đồng đều</w:t>
      </w:r>
      <w:r w:rsidR="00A16AF2">
        <w:rPr>
          <w:rFonts w:eastAsia="Times New Roman"/>
          <w:szCs w:val="28"/>
        </w:rPr>
        <w:t>, trong 37 HTX chỉ có 22 HTX hoạt động hiệu quả, 09 HTX hoạt động kém hiệu quả và 06 HTX ngừng hoạt động.</w:t>
      </w:r>
    </w:p>
    <w:p w:rsidR="00850C29" w:rsidRPr="003471CF" w:rsidRDefault="00850C29" w:rsidP="00850C29">
      <w:pPr>
        <w:spacing w:before="120" w:after="0" w:line="240" w:lineRule="auto"/>
        <w:ind w:firstLine="720"/>
        <w:jc w:val="both"/>
        <w:rPr>
          <w:b/>
          <w:szCs w:val="28"/>
          <w:lang w:val="af-ZA"/>
        </w:rPr>
      </w:pPr>
      <w:r w:rsidRPr="003471CF">
        <w:rPr>
          <w:b/>
          <w:szCs w:val="28"/>
          <w:lang w:val="af-ZA"/>
        </w:rPr>
        <w:t xml:space="preserve">II. KHÓ KHĂN, VƯỚNG MẮC </w:t>
      </w:r>
    </w:p>
    <w:p w:rsidR="005A47A6" w:rsidRPr="005A47A6" w:rsidRDefault="005A47A6" w:rsidP="00850C29">
      <w:pPr>
        <w:spacing w:before="120" w:after="0" w:line="240" w:lineRule="auto"/>
        <w:ind w:firstLine="709"/>
        <w:jc w:val="both"/>
        <w:rPr>
          <w:b/>
          <w:szCs w:val="28"/>
        </w:rPr>
      </w:pPr>
      <w:r w:rsidRPr="005A47A6">
        <w:rPr>
          <w:b/>
          <w:szCs w:val="28"/>
        </w:rPr>
        <w:t>1. Đối với quản lý nhà nước</w:t>
      </w:r>
      <w:r>
        <w:rPr>
          <w:b/>
          <w:szCs w:val="28"/>
        </w:rPr>
        <w:t xml:space="preserve"> cấp huyện</w:t>
      </w:r>
    </w:p>
    <w:p w:rsidR="001862AD" w:rsidRDefault="001862AD" w:rsidP="001862AD">
      <w:pPr>
        <w:spacing w:before="120" w:after="0" w:line="240" w:lineRule="auto"/>
        <w:ind w:firstLine="720"/>
        <w:jc w:val="both"/>
        <w:rPr>
          <w:rFonts w:eastAsia="Times New Roman" w:cs="Times New Roman"/>
          <w:szCs w:val="28"/>
        </w:rPr>
      </w:pPr>
      <w:r>
        <w:rPr>
          <w:rFonts w:eastAsia="Times New Roman" w:cs="Times New Roman"/>
          <w:szCs w:val="28"/>
        </w:rPr>
        <w:lastRenderedPageBreak/>
        <w:t xml:space="preserve">- Hiện </w:t>
      </w:r>
      <w:r>
        <w:rPr>
          <w:rFonts w:eastAsia="Times New Roman" w:cs="Times New Roman"/>
          <w:szCs w:val="28"/>
        </w:rPr>
        <w:t xml:space="preserve">hầu hết </w:t>
      </w:r>
      <w:r w:rsidR="00D1727C">
        <w:rPr>
          <w:rFonts w:eastAsia="Times New Roman" w:cs="Times New Roman"/>
          <w:szCs w:val="28"/>
        </w:rPr>
        <w:t xml:space="preserve">các </w:t>
      </w:r>
      <w:r>
        <w:rPr>
          <w:rFonts w:eastAsia="Times New Roman" w:cs="Times New Roman"/>
          <w:szCs w:val="28"/>
        </w:rPr>
        <w:t xml:space="preserve">Chính sách như: Quyết định 2261/QĐ-TTg ngày 15/12/2014 của Thủ tướng Chính phủ về Đề án phát triển 15.000 HTX; Thông tư 15/2016/TT-BNN ngày 10/6/2016 của Bộ Nông nghiệp và PTNT; Nghị quyết 44/2019/NQ-HĐND ngày 11/12/2019 của HĐND tỉnh … </w:t>
      </w:r>
      <w:r w:rsidR="00935B66">
        <w:rPr>
          <w:rFonts w:eastAsia="Times New Roman" w:cs="Times New Roman"/>
          <w:szCs w:val="28"/>
        </w:rPr>
        <w:t>đã hết hiệu lực;</w:t>
      </w:r>
      <w:r w:rsidR="00D1727C">
        <w:rPr>
          <w:rFonts w:eastAsia="Times New Roman" w:cs="Times New Roman"/>
          <w:szCs w:val="28"/>
        </w:rPr>
        <w:t xml:space="preserve"> Một số Chính sách kém hiệu quả như: </w:t>
      </w:r>
      <w:r w:rsidR="00D1727C">
        <w:rPr>
          <w:rFonts w:eastAsia="Times New Roman" w:cs="Times New Roman"/>
          <w:szCs w:val="28"/>
        </w:rPr>
        <w:t>Nghị định 55/2015/NĐ-CP ngày 09/06/2015 của Chính phủ (được sửa đổi bổ sung 116/2018/NĐ-CP)</w:t>
      </w:r>
      <w:r w:rsidR="00D1727C">
        <w:rPr>
          <w:rFonts w:eastAsia="Times New Roman" w:cs="Times New Roman"/>
          <w:szCs w:val="28"/>
        </w:rPr>
        <w:t xml:space="preserve"> chậm được</w:t>
      </w:r>
      <w:r w:rsidR="00935B66">
        <w:rPr>
          <w:rFonts w:eastAsia="Times New Roman" w:cs="Times New Roman"/>
          <w:szCs w:val="28"/>
        </w:rPr>
        <w:t xml:space="preserve"> ban hành,</w:t>
      </w:r>
      <w:r w:rsidR="00D1727C">
        <w:rPr>
          <w:rFonts w:eastAsia="Times New Roman" w:cs="Times New Roman"/>
          <w:szCs w:val="28"/>
        </w:rPr>
        <w:t xml:space="preserve"> sửa đổi bổ sung</w:t>
      </w:r>
      <w:r w:rsidR="009672BC">
        <w:rPr>
          <w:rFonts w:eastAsia="Times New Roman" w:cs="Times New Roman"/>
          <w:szCs w:val="28"/>
        </w:rPr>
        <w:t xml:space="preserve"> nên không có căn cứ để thực hiện.</w:t>
      </w:r>
    </w:p>
    <w:p w:rsidR="005A47A6" w:rsidRDefault="009672BC" w:rsidP="00850C29">
      <w:pPr>
        <w:spacing w:before="120" w:after="0" w:line="240" w:lineRule="auto"/>
        <w:ind w:firstLine="709"/>
        <w:jc w:val="both"/>
        <w:rPr>
          <w:szCs w:val="28"/>
        </w:rPr>
      </w:pPr>
      <w:r>
        <w:rPr>
          <w:szCs w:val="28"/>
        </w:rPr>
        <w:t xml:space="preserve">- </w:t>
      </w:r>
      <w:r w:rsidR="00935B66">
        <w:rPr>
          <w:szCs w:val="28"/>
        </w:rPr>
        <w:t xml:space="preserve">Nhu cầu hỗ trợ </w:t>
      </w:r>
      <w:r w:rsidR="005E54E9">
        <w:rPr>
          <w:szCs w:val="28"/>
        </w:rPr>
        <w:t>phát triển kinh tế tập thế</w:t>
      </w:r>
      <w:r w:rsidR="00935B66">
        <w:rPr>
          <w:szCs w:val="28"/>
        </w:rPr>
        <w:t xml:space="preserve"> là rất lớn trong khi nguồn lực của huyện </w:t>
      </w:r>
      <w:r w:rsidR="005E54E9">
        <w:rPr>
          <w:szCs w:val="28"/>
        </w:rPr>
        <w:t>còn nhiều</w:t>
      </w:r>
      <w:r w:rsidR="00935B66">
        <w:rPr>
          <w:szCs w:val="28"/>
        </w:rPr>
        <w:t xml:space="preserve"> hạn chế, không đáp ứng được nhu cầu</w:t>
      </w:r>
      <w:r w:rsidR="00ED5FB1">
        <w:rPr>
          <w:szCs w:val="28"/>
        </w:rPr>
        <w:t>.</w:t>
      </w:r>
      <w:r w:rsidR="007520CC">
        <w:rPr>
          <w:szCs w:val="28"/>
        </w:rPr>
        <w:t xml:space="preserve"> </w:t>
      </w:r>
      <w:proofErr w:type="gramStart"/>
      <w:r w:rsidR="007520CC">
        <w:rPr>
          <w:szCs w:val="28"/>
        </w:rPr>
        <w:t>Quỹ đất công để hỗ trợ các THT, HTX đầu tư trụ sở</w:t>
      </w:r>
      <w:r w:rsidR="00BF3D85">
        <w:rPr>
          <w:szCs w:val="28"/>
        </w:rPr>
        <w:t xml:space="preserve"> làm việc</w:t>
      </w:r>
      <w:r w:rsidR="007520CC">
        <w:rPr>
          <w:szCs w:val="28"/>
        </w:rPr>
        <w:t>, nhà xưởng, kho bãi … hiện rất khó khăn.</w:t>
      </w:r>
      <w:proofErr w:type="gramEnd"/>
    </w:p>
    <w:p w:rsidR="00ED5FB1" w:rsidRPr="00ED5FB1" w:rsidRDefault="00ED5FB1" w:rsidP="00850C29">
      <w:pPr>
        <w:spacing w:before="120" w:after="0" w:line="240" w:lineRule="auto"/>
        <w:ind w:firstLine="709"/>
        <w:jc w:val="both"/>
        <w:rPr>
          <w:b/>
          <w:szCs w:val="28"/>
        </w:rPr>
      </w:pPr>
      <w:r w:rsidRPr="00ED5FB1">
        <w:rPr>
          <w:b/>
          <w:szCs w:val="28"/>
        </w:rPr>
        <w:t>2. Đối với các THT, HTX</w:t>
      </w:r>
    </w:p>
    <w:p w:rsidR="000F10A0" w:rsidRDefault="000F10A0" w:rsidP="00850C29">
      <w:pPr>
        <w:spacing w:before="120" w:after="0" w:line="240" w:lineRule="auto"/>
        <w:ind w:firstLine="709"/>
        <w:jc w:val="both"/>
        <w:rPr>
          <w:szCs w:val="28"/>
        </w:rPr>
      </w:pPr>
      <w:r>
        <w:rPr>
          <w:szCs w:val="28"/>
        </w:rPr>
        <w:t>- Quy mô c</w:t>
      </w:r>
      <w:bookmarkStart w:id="0" w:name="_GoBack"/>
      <w:bookmarkEnd w:id="0"/>
      <w:r>
        <w:rPr>
          <w:szCs w:val="28"/>
        </w:rPr>
        <w:t>ủa các THT, HTX trên địa bàn huyện còn nhỏ, hạn chế về năng lực tài chính, năng lực quản trị điều hành</w:t>
      </w:r>
      <w:r w:rsidR="00E72955">
        <w:rPr>
          <w:szCs w:val="28"/>
        </w:rPr>
        <w:t>, chủ yếu tập trung vào khâu sản xuất tạo ra sản phẩm mà chưa quan tâm nhiều đến xúc tiến thương mại, phát triển thị trường</w:t>
      </w:r>
      <w:r w:rsidR="00F665F1">
        <w:rPr>
          <w:szCs w:val="28"/>
        </w:rPr>
        <w:t>.</w:t>
      </w:r>
    </w:p>
    <w:p w:rsidR="00F665F1" w:rsidRDefault="00F665F1" w:rsidP="00850C29">
      <w:pPr>
        <w:spacing w:before="120" w:after="0" w:line="240" w:lineRule="auto"/>
        <w:ind w:firstLine="709"/>
        <w:jc w:val="both"/>
        <w:rPr>
          <w:szCs w:val="28"/>
        </w:rPr>
      </w:pPr>
      <w:r>
        <w:rPr>
          <w:szCs w:val="28"/>
        </w:rPr>
        <w:t>- Sản xuất nông nghiệp luôn tiềm ẩn nhiều rủi ro, thiên tại dịch bệnh</w:t>
      </w:r>
      <w:r w:rsidR="00B779F7">
        <w:rPr>
          <w:szCs w:val="28"/>
        </w:rPr>
        <w:t>, giá các vật tư đầu vào phục vụ sản xuất nông nghiệp tăng cao, đầu tư ứng dụng công nghệ cao đòi hỏi nguồn vốn lớn, tiếp cận nguồn vốn vay từ ngân hàng khó khăn đã làm cho các THT, HTX không có nguồn vốn và nếu có thì chưa mạnh dạn đầu tư phát triển.</w:t>
      </w:r>
    </w:p>
    <w:p w:rsidR="00B779F7" w:rsidRDefault="00B779F7" w:rsidP="00850C29">
      <w:pPr>
        <w:spacing w:before="120" w:after="0" w:line="240" w:lineRule="auto"/>
        <w:ind w:firstLine="709"/>
        <w:jc w:val="both"/>
        <w:rPr>
          <w:szCs w:val="28"/>
        </w:rPr>
      </w:pPr>
      <w:r>
        <w:rPr>
          <w:szCs w:val="28"/>
        </w:rPr>
        <w:t>- Một số THT, HTX vẫn còn tư tưởng trông chờ, ỷ lại vào sự đầu tư của nhà nước</w:t>
      </w:r>
      <w:r w:rsidR="00366224">
        <w:rPr>
          <w:szCs w:val="28"/>
        </w:rPr>
        <w:t>, chưa phát huy được sức mạnh tập thể, chưa tự thân vận động</w:t>
      </w:r>
      <w:r w:rsidR="005422EA">
        <w:rPr>
          <w:szCs w:val="28"/>
        </w:rPr>
        <w:t xml:space="preserve"> vượt khó vươn lên.</w:t>
      </w:r>
      <w:r w:rsidR="007520CC">
        <w:rPr>
          <w:szCs w:val="28"/>
        </w:rPr>
        <w:t xml:space="preserve"> </w:t>
      </w:r>
    </w:p>
    <w:p w:rsidR="00850C29" w:rsidRPr="003471CF" w:rsidRDefault="00850C29" w:rsidP="00850C29">
      <w:pPr>
        <w:spacing w:before="120" w:after="0" w:line="240" w:lineRule="auto"/>
        <w:ind w:firstLine="709"/>
        <w:jc w:val="both"/>
        <w:rPr>
          <w:b/>
          <w:szCs w:val="28"/>
        </w:rPr>
      </w:pPr>
      <w:r w:rsidRPr="003471CF">
        <w:rPr>
          <w:rFonts w:cs="Times New Roman"/>
          <w:b/>
          <w:szCs w:val="28"/>
        </w:rPr>
        <w:t xml:space="preserve">III. </w:t>
      </w:r>
      <w:r w:rsidRPr="003471CF">
        <w:rPr>
          <w:b/>
          <w:szCs w:val="28"/>
        </w:rPr>
        <w:t>ĐỊNH HƯỚNG VÀ NHIỆM VỤ, GIẢI PHÁP PHÁT TRIỂN KINH TẾ TẬP THỂ CỦA HUYỆN TRONG THỜI GIAN TỚI</w:t>
      </w:r>
    </w:p>
    <w:p w:rsidR="00850C29" w:rsidRPr="003471CF" w:rsidRDefault="00850C29" w:rsidP="00850C29">
      <w:pPr>
        <w:spacing w:before="120" w:after="0" w:line="240" w:lineRule="auto"/>
        <w:ind w:firstLine="720"/>
        <w:jc w:val="both"/>
        <w:rPr>
          <w:rFonts w:cs="Times New Roman"/>
          <w:b/>
          <w:szCs w:val="28"/>
        </w:rPr>
      </w:pPr>
      <w:r w:rsidRPr="003471CF">
        <w:rPr>
          <w:rFonts w:cs="Times New Roman"/>
          <w:b/>
          <w:szCs w:val="28"/>
        </w:rPr>
        <w:t>1. Định hướng</w:t>
      </w:r>
    </w:p>
    <w:p w:rsidR="00850C29" w:rsidRPr="003471CF" w:rsidRDefault="00850C29" w:rsidP="00850C29">
      <w:pPr>
        <w:spacing w:before="120" w:after="0" w:line="240" w:lineRule="auto"/>
        <w:ind w:firstLine="720"/>
        <w:jc w:val="both"/>
        <w:rPr>
          <w:rFonts w:cs="Times New Roman"/>
          <w:szCs w:val="28"/>
        </w:rPr>
      </w:pPr>
      <w:r w:rsidRPr="003471CF">
        <w:rPr>
          <w:rFonts w:cs="Times New Roman"/>
          <w:szCs w:val="28"/>
        </w:rPr>
        <w:t>Phát triển kinh tế tập thể là nhiệm vụ thường xuyên, lâu dài để thực hiện chuyển dịch cơ cấu kinh tế, nâng cao thu nhập, đời sống cho nhân dân và thực hiện hiệu quả nhóm chỉ tiêu "Tổ chức sản xuất và phát triển kinh tế nông thôn" trong bộ tiêu chi quốc gia về xã nông thôn mới giai đoạn 2021-2025.</w:t>
      </w:r>
    </w:p>
    <w:p w:rsidR="00850C29" w:rsidRPr="003471CF" w:rsidRDefault="00850C29" w:rsidP="00850C29">
      <w:pPr>
        <w:tabs>
          <w:tab w:val="left" w:pos="720"/>
        </w:tabs>
        <w:spacing w:before="120" w:after="0" w:line="240" w:lineRule="auto"/>
        <w:ind w:firstLine="709"/>
        <w:jc w:val="both"/>
        <w:rPr>
          <w:szCs w:val="28"/>
        </w:rPr>
      </w:pPr>
      <w:r w:rsidRPr="003471CF">
        <w:rPr>
          <w:szCs w:val="28"/>
        </w:rPr>
        <w:t>Khuyến khích phát triển bền vững kinh tế hợp tác, nòng cốt là HTX với nhiều hình thức liên kết</w:t>
      </w:r>
      <w:r w:rsidR="0094576F">
        <w:rPr>
          <w:szCs w:val="28"/>
        </w:rPr>
        <w:t xml:space="preserve"> theo chuỗi giá trị sản phẩm</w:t>
      </w:r>
      <w:r w:rsidRPr="003471CF">
        <w:rPr>
          <w:szCs w:val="28"/>
        </w:rPr>
        <w:t xml:space="preserve">, hợp tác đa dạng với nhiều thành phần kinh tế; </w:t>
      </w:r>
      <w:r w:rsidR="0094576F">
        <w:rPr>
          <w:szCs w:val="28"/>
        </w:rPr>
        <w:t xml:space="preserve">ứng dụng công nghệ cao </w:t>
      </w:r>
      <w:r w:rsidR="009E2B66">
        <w:rPr>
          <w:szCs w:val="28"/>
        </w:rPr>
        <w:t xml:space="preserve">vào sản xuất </w:t>
      </w:r>
      <w:r w:rsidRPr="003471CF">
        <w:rPr>
          <w:szCs w:val="28"/>
        </w:rPr>
        <w:t>nhân rộng các mô hình kinh tế hợp tác hiệu quả, tạo điều kiện cho kinh tế hộ phát triển trên các lĩnh vực nông nghiệp, công nghiệp, dịch vụ; góp phần hình thành chuỗi giá trị từ sản xuất, chế biến - tiêu thụ - tiêu dùng; đảm bảo hài hòa lợi ích của chủ thể tham gia; tạo điều kiện hình thành những tổ hợp nông - công nghiệp - dịch vụ công nghệ cao….</w:t>
      </w:r>
      <w:r w:rsidR="009E2B66">
        <w:rPr>
          <w:szCs w:val="28"/>
        </w:rPr>
        <w:t>Tiếp tục hình thành và phát triển sản phẩm OCOP của các THT, HTX…</w:t>
      </w:r>
    </w:p>
    <w:p w:rsidR="00850C29" w:rsidRPr="003471CF" w:rsidRDefault="00850C29" w:rsidP="00850C29">
      <w:pPr>
        <w:spacing w:before="120" w:after="0" w:line="240" w:lineRule="auto"/>
        <w:ind w:firstLine="720"/>
        <w:jc w:val="both"/>
        <w:rPr>
          <w:szCs w:val="28"/>
          <w:bdr w:val="none" w:sz="0" w:space="0" w:color="auto" w:frame="1"/>
        </w:rPr>
      </w:pPr>
      <w:r w:rsidRPr="003471CF">
        <w:rPr>
          <w:szCs w:val="28"/>
          <w:bdr w:val="none" w:sz="0" w:space="0" w:color="auto" w:frame="1"/>
        </w:rPr>
        <w:lastRenderedPageBreak/>
        <w:t xml:space="preserve">Phát triển mạnh THT trên các địa bàn, ở mọi lĩnh vực, ngành nghề, phù hợp với năng lực quản lý, khuyến khích và tạo môi trường thuận lợi để THT phát triển thành HTX, liên kết với HTX, tham gia các dự án và các tổ chức kinh tế khác. Chú trọng phát triển mô hình HTX mới, HTX trong nông nghiệp, HTX ở vùng nông thôn, vùng sâu, vùng xa, vùng đồng bào dân tộc thiểu số theo </w:t>
      </w:r>
      <w:r w:rsidRPr="003471CF">
        <w:rPr>
          <w:szCs w:val="28"/>
        </w:rPr>
        <w:t>Chỉ thị 18-CT/HU, ngày 02/7/2014 của Ban thường vụ Tỉnh ủy Đắk Nông thành lập mô hình Tổ hợp tác trong vùng đồng bào dân tộc thiểu số tại chỗ</w:t>
      </w:r>
      <w:r w:rsidRPr="003471CF">
        <w:rPr>
          <w:rFonts w:eastAsia="Times New Roman"/>
          <w:szCs w:val="28"/>
        </w:rPr>
        <w:t>…</w:t>
      </w:r>
    </w:p>
    <w:p w:rsidR="00850C29" w:rsidRPr="003471CF" w:rsidRDefault="00850C29" w:rsidP="00850C29">
      <w:pPr>
        <w:spacing w:before="120" w:after="0" w:line="240" w:lineRule="auto"/>
        <w:ind w:firstLine="720"/>
        <w:jc w:val="both"/>
        <w:rPr>
          <w:b/>
          <w:szCs w:val="28"/>
          <w:bdr w:val="none" w:sz="0" w:space="0" w:color="auto" w:frame="1"/>
        </w:rPr>
      </w:pPr>
      <w:r w:rsidRPr="003471CF">
        <w:rPr>
          <w:b/>
          <w:szCs w:val="28"/>
          <w:bdr w:val="none" w:sz="0" w:space="0" w:color="auto" w:frame="1"/>
        </w:rPr>
        <w:t>2. Nhiệm vụ, giải pháp</w:t>
      </w:r>
    </w:p>
    <w:p w:rsidR="00850C29" w:rsidRPr="003471CF" w:rsidRDefault="00850C29" w:rsidP="00850C29">
      <w:pPr>
        <w:pStyle w:val="BodyTextIndent"/>
        <w:spacing w:before="120"/>
        <w:ind w:firstLine="720"/>
        <w:rPr>
          <w:szCs w:val="28"/>
        </w:rPr>
      </w:pPr>
      <w:r w:rsidRPr="003471CF">
        <w:rPr>
          <w:szCs w:val="28"/>
        </w:rPr>
        <w:t>- Nâng cao vai trò quản lý của Nhà nước đối với KTTT: kiện toàn bộ máy quản lý nhà nước đối với KTTT; định kỳ 6 tháng, 01 năm tổ chức các hội nghị, hội thảo để đại diện các phòng, ban, ngành của huyện trao đổi, lắng nghe ý kiến của đại diện KTTT, nhằm giải quyết kịp thời những khó khăn, vướng mắc, tạo điều kiện cho KTTT phát triển. Tăng cường công tác hướng dẫn, kiểm tra việc thi hành Luật Hợp tác xã, các chính sách phát triển KTTT.</w:t>
      </w:r>
    </w:p>
    <w:p w:rsidR="00850C29" w:rsidRPr="003471CF" w:rsidRDefault="00850C29" w:rsidP="00850C29">
      <w:pPr>
        <w:autoSpaceDE w:val="0"/>
        <w:autoSpaceDN w:val="0"/>
        <w:adjustRightInd w:val="0"/>
        <w:spacing w:before="120" w:after="0" w:line="240" w:lineRule="auto"/>
        <w:ind w:firstLine="720"/>
        <w:jc w:val="both"/>
        <w:rPr>
          <w:rFonts w:eastAsia="TimesNewRomanPSMT"/>
          <w:szCs w:val="28"/>
        </w:rPr>
      </w:pPr>
      <w:r w:rsidRPr="003471CF">
        <w:rPr>
          <w:rFonts w:eastAsia="TimesNewRomanPSMT"/>
          <w:szCs w:val="28"/>
        </w:rPr>
        <w:t>- Đẩy mạnh công tác tuyên truyền các quan điểm của Đảng, chính sách pháp luật của Nhà nước về phát triển KTTT nhằm nhận thức về HTX, nhất là nhận thức đúng đắn vị trí, vai trò và tác dụng của HTX trong quá trình công nghiệp hóa, hiện đại hóa nông nghiệp, nông thôn trên cơ sở tuân thủ nguyên tắc tổ chức và quản lý: tự nguyện, tự chủ, tự chịu, trách nhiệm, bình đẳng, tương trợ nhau cùng có lợi và có sự hỗ trợ của Nhà nước.</w:t>
      </w:r>
    </w:p>
    <w:p w:rsidR="00850C29" w:rsidRPr="003471CF" w:rsidRDefault="00850C29" w:rsidP="00850C29">
      <w:pPr>
        <w:autoSpaceDE w:val="0"/>
        <w:autoSpaceDN w:val="0"/>
        <w:adjustRightInd w:val="0"/>
        <w:spacing w:before="120" w:after="0" w:line="240" w:lineRule="auto"/>
        <w:ind w:firstLine="720"/>
        <w:jc w:val="both"/>
        <w:rPr>
          <w:rFonts w:eastAsia="TimesNewRomanPSMT"/>
          <w:szCs w:val="28"/>
        </w:rPr>
      </w:pPr>
      <w:r w:rsidRPr="003471CF">
        <w:rPr>
          <w:rFonts w:eastAsia="TimesNewRomanPSMT"/>
          <w:szCs w:val="28"/>
        </w:rPr>
        <w:t>- Tổ chức rà soát, phân loại, đánh giá đúng thực trạng tình hình hoạt động của HTX, THT để đề xuất sửa đổi, bổ sung các chính sách phát triển KTTT phù hợp với tình hình thực tiễn. Tăng cường sự phối hợp chặt chẽ, đồng bộ giữa các cấp, các ngành trong việc triển khai và thực hiện các chính sách.</w:t>
      </w:r>
    </w:p>
    <w:p w:rsidR="00850C29" w:rsidRPr="003471CF" w:rsidRDefault="00850C29" w:rsidP="00850C29">
      <w:pPr>
        <w:autoSpaceDE w:val="0"/>
        <w:autoSpaceDN w:val="0"/>
        <w:adjustRightInd w:val="0"/>
        <w:spacing w:before="120" w:after="0" w:line="240" w:lineRule="auto"/>
        <w:ind w:firstLine="720"/>
        <w:jc w:val="both"/>
        <w:rPr>
          <w:rFonts w:eastAsia="TimesNewRomanPSMT"/>
          <w:szCs w:val="28"/>
        </w:rPr>
      </w:pPr>
      <w:r w:rsidRPr="003471CF">
        <w:rPr>
          <w:rFonts w:eastAsia="TimesNewRomanPSMT"/>
          <w:szCs w:val="28"/>
        </w:rPr>
        <w:t xml:space="preserve">- Tập trung đào tạo, nâng cao trình độ cho Giám đốc HTX và Hội đồng quản trị nắm vững được bản chất, giá trị và nguyên tắc hoạt động của HTX. Trang bị kiến thức về quản trị HTX và các lĩnh vực </w:t>
      </w:r>
      <w:proofErr w:type="gramStart"/>
      <w:r w:rsidRPr="003471CF">
        <w:rPr>
          <w:rFonts w:eastAsia="TimesNewRomanPSMT"/>
          <w:szCs w:val="28"/>
        </w:rPr>
        <w:t>theo</w:t>
      </w:r>
      <w:proofErr w:type="gramEnd"/>
      <w:r w:rsidRPr="003471CF">
        <w:rPr>
          <w:rFonts w:eastAsia="TimesNewRomanPSMT"/>
          <w:szCs w:val="28"/>
        </w:rPr>
        <w:t xml:space="preserve"> yêu cầu khách quan của nền kinh tế thị trường định hướng xã hội chủ nghĩa. </w:t>
      </w:r>
    </w:p>
    <w:p w:rsidR="00850C29" w:rsidRPr="003471CF" w:rsidRDefault="00850C29" w:rsidP="00850C29">
      <w:pPr>
        <w:autoSpaceDE w:val="0"/>
        <w:autoSpaceDN w:val="0"/>
        <w:adjustRightInd w:val="0"/>
        <w:spacing w:before="120" w:after="0" w:line="240" w:lineRule="auto"/>
        <w:ind w:firstLine="720"/>
        <w:jc w:val="both"/>
        <w:rPr>
          <w:rFonts w:eastAsia="Times New Roman" w:cs="Times New Roman"/>
          <w:szCs w:val="28"/>
          <w:lang w:eastAsia="ar-SA"/>
        </w:rPr>
      </w:pPr>
      <w:r w:rsidRPr="003471CF">
        <w:rPr>
          <w:rFonts w:eastAsia="Times New Roman" w:cs="Times New Roman"/>
          <w:szCs w:val="28"/>
          <w:lang w:eastAsia="ar-SA"/>
        </w:rPr>
        <w:t>- Huy động mọi nguồn lực cho phát triển HTX, đặc biệt lĩnh vực HTX nông nghiệp. Tìm kiếm, kêu gọi các doanh nghiệp, các thành phần kinh tế khác đầu tư đổi mới công nghệ, thiết bị sản xuất, ứng dụng và chuyển giao các tiến bộ khoa học, kỹ thuật vào HTX để nâng cao năng suất, chất lượng sản phẩm hàng hóa, dịch vụ, hạ giá thành, nâng cao hiệu quả SXKD và sức cạnh tranh.</w:t>
      </w:r>
    </w:p>
    <w:p w:rsidR="00850C29" w:rsidRDefault="00850C29" w:rsidP="00850C29">
      <w:pPr>
        <w:autoSpaceDE w:val="0"/>
        <w:autoSpaceDN w:val="0"/>
        <w:adjustRightInd w:val="0"/>
        <w:spacing w:before="120" w:after="0" w:line="240" w:lineRule="auto"/>
        <w:ind w:firstLine="720"/>
        <w:jc w:val="both"/>
        <w:rPr>
          <w:rFonts w:eastAsia="Times New Roman" w:cs="Times New Roman"/>
          <w:b/>
          <w:szCs w:val="28"/>
          <w:lang w:eastAsia="ar-SA"/>
        </w:rPr>
      </w:pPr>
      <w:r w:rsidRPr="003471CF">
        <w:rPr>
          <w:rFonts w:eastAsia="Times New Roman" w:cs="Times New Roman"/>
          <w:b/>
          <w:szCs w:val="28"/>
          <w:lang w:eastAsia="ar-SA"/>
        </w:rPr>
        <w:t>IV. ĐỀ XUẤT, KIẾN NGHỊ</w:t>
      </w:r>
    </w:p>
    <w:p w:rsidR="00850C29" w:rsidRDefault="00850C29" w:rsidP="00850C29">
      <w:pPr>
        <w:spacing w:before="120" w:after="0" w:line="240" w:lineRule="auto"/>
        <w:ind w:firstLine="720"/>
        <w:jc w:val="both"/>
        <w:rPr>
          <w:rFonts w:eastAsia="Times New Roman" w:cs="Times New Roman"/>
          <w:szCs w:val="28"/>
        </w:rPr>
      </w:pPr>
      <w:r>
        <w:rPr>
          <w:rFonts w:eastAsia="Times New Roman" w:cs="Times New Roman"/>
          <w:szCs w:val="28"/>
        </w:rPr>
        <w:t xml:space="preserve">- </w:t>
      </w:r>
      <w:r w:rsidR="005422EA">
        <w:rPr>
          <w:rFonts w:eastAsia="Times New Roman" w:cs="Times New Roman"/>
          <w:szCs w:val="28"/>
        </w:rPr>
        <w:t>Đ</w:t>
      </w:r>
      <w:r>
        <w:rPr>
          <w:rFonts w:eastAsia="Times New Roman" w:cs="Times New Roman"/>
          <w:szCs w:val="28"/>
        </w:rPr>
        <w:t xml:space="preserve">ề nghị UBND tỉnh đề xuất Chính phủ </w:t>
      </w:r>
      <w:r w:rsidR="003224C9">
        <w:rPr>
          <w:rFonts w:eastAsia="Times New Roman" w:cs="Times New Roman"/>
          <w:szCs w:val="28"/>
        </w:rPr>
        <w:t xml:space="preserve">tổng kết </w:t>
      </w:r>
      <w:r>
        <w:rPr>
          <w:rFonts w:eastAsia="Times New Roman" w:cs="Times New Roman"/>
          <w:szCs w:val="28"/>
        </w:rPr>
        <w:t xml:space="preserve">đánh giá hiệu quả </w:t>
      </w:r>
      <w:r w:rsidR="003224C9">
        <w:rPr>
          <w:rFonts w:eastAsia="Times New Roman" w:cs="Times New Roman"/>
          <w:szCs w:val="28"/>
        </w:rPr>
        <w:t xml:space="preserve">để sửa đổi bổ sung, </w:t>
      </w:r>
      <w:r>
        <w:rPr>
          <w:rFonts w:eastAsia="Times New Roman" w:cs="Times New Roman"/>
          <w:szCs w:val="28"/>
        </w:rPr>
        <w:t xml:space="preserve">ban hành chính sách mới </w:t>
      </w:r>
      <w:r w:rsidR="003224C9">
        <w:rPr>
          <w:rFonts w:eastAsia="Times New Roman" w:cs="Times New Roman"/>
          <w:szCs w:val="28"/>
        </w:rPr>
        <w:t>đồng thời</w:t>
      </w:r>
      <w:r>
        <w:rPr>
          <w:rFonts w:eastAsia="Times New Roman" w:cs="Times New Roman"/>
          <w:szCs w:val="28"/>
        </w:rPr>
        <w:t xml:space="preserve"> tham mưu trình HĐND tỉnh thay</w:t>
      </w:r>
      <w:r w:rsidR="003224C9">
        <w:rPr>
          <w:rFonts w:eastAsia="Times New Roman" w:cs="Times New Roman"/>
          <w:szCs w:val="28"/>
        </w:rPr>
        <w:t xml:space="preserve"> thế Nghị quyết 44/2019/NQ-HĐND đã hết hiệu lực.</w:t>
      </w:r>
    </w:p>
    <w:p w:rsidR="00850C29" w:rsidRDefault="00850C29" w:rsidP="00850C29">
      <w:pPr>
        <w:spacing w:before="120" w:after="0" w:line="240" w:lineRule="auto"/>
        <w:ind w:firstLine="720"/>
        <w:jc w:val="both"/>
        <w:rPr>
          <w:rFonts w:eastAsia="Times New Roman" w:cs="Times New Roman"/>
          <w:szCs w:val="28"/>
        </w:rPr>
      </w:pPr>
      <w:r>
        <w:rPr>
          <w:rFonts w:eastAsia="Times New Roman" w:cs="Times New Roman"/>
          <w:szCs w:val="28"/>
        </w:rPr>
        <w:t>- Đề nghị UBND tỉnh tập trung lãnh đạo, chỉ đạo thực hiện Quyết định 167/QĐ-TTg ngày 03/02/2021 của Thủ tướng Chính phủ và Quyết định 1563/QĐ-UBND ngày 22/9/2021 của UBND tỉnh về việc phê duyệt Đề án củng cố lại các HTX theo Luật HTX 2012 giai đoạn 2021-2025…</w:t>
      </w:r>
    </w:p>
    <w:p w:rsidR="005422EA" w:rsidRDefault="003224C9" w:rsidP="00850C29">
      <w:pPr>
        <w:spacing w:before="120" w:after="0" w:line="240" w:lineRule="auto"/>
        <w:ind w:firstLine="720"/>
        <w:jc w:val="both"/>
        <w:rPr>
          <w:rFonts w:eastAsia="Times New Roman" w:cs="Times New Roman"/>
          <w:szCs w:val="28"/>
        </w:rPr>
      </w:pPr>
      <w:r>
        <w:rPr>
          <w:rFonts w:eastAsia="Times New Roman" w:cs="Times New Roman"/>
          <w:szCs w:val="28"/>
        </w:rPr>
        <w:lastRenderedPageBreak/>
        <w:t xml:space="preserve">- </w:t>
      </w:r>
      <w:r w:rsidR="005422EA">
        <w:rPr>
          <w:rFonts w:eastAsia="Times New Roman" w:cs="Times New Roman"/>
          <w:szCs w:val="28"/>
        </w:rPr>
        <w:t xml:space="preserve">Đề nghị tổ chức tổng rà soát, đánh giá hiện trạng các THT, HTX trên địa bàn tỉnh, xác định điểm mạnh, điểm yếu, cơ hội và thách thức </w:t>
      </w:r>
      <w:r w:rsidR="008F0C43">
        <w:rPr>
          <w:rFonts w:eastAsia="Times New Roman" w:cs="Times New Roman"/>
          <w:szCs w:val="28"/>
        </w:rPr>
        <w:t>các điểm ngẽn, những khó khăn, vướng mắc cụ thể để huy động, tập trung nguồn lực phân bổ hỗ trợ kịp thời có hiệu quả, khơi thông các điểm ngẽn và tháo gỡ các khó khăn, vướng mắc cho các THT, HTX.</w:t>
      </w:r>
    </w:p>
    <w:p w:rsidR="00850C29" w:rsidRDefault="00850C29" w:rsidP="00850C29">
      <w:pPr>
        <w:spacing w:before="120" w:after="120" w:line="240" w:lineRule="auto"/>
        <w:ind w:firstLine="720"/>
        <w:jc w:val="both"/>
        <w:rPr>
          <w:szCs w:val="28"/>
        </w:rPr>
      </w:pPr>
      <w:r>
        <w:rPr>
          <w:rFonts w:eastAsia="Times New Roman" w:cs="Times New Roman"/>
          <w:szCs w:val="28"/>
        </w:rPr>
        <w:t xml:space="preserve">Trên đây là báo cáo </w:t>
      </w:r>
      <w:r w:rsidRPr="009478BA">
        <w:rPr>
          <w:rFonts w:eastAsia="Times New Roman" w:cs="Times New Roman"/>
          <w:szCs w:val="28"/>
        </w:rPr>
        <w:t>tham luận về Kết quả và định hướng p</w:t>
      </w:r>
      <w:r w:rsidRPr="009478BA">
        <w:rPr>
          <w:szCs w:val="28"/>
        </w:rPr>
        <w:t>hát triển Kinh tế tập thể trên địa bàn huyện Krông Nô</w:t>
      </w:r>
      <w:proofErr w:type="gramStart"/>
      <w:r>
        <w:rPr>
          <w:szCs w:val="28"/>
        </w:rPr>
        <w:t>./</w:t>
      </w:r>
      <w:proofErr w:type="gramEnd"/>
      <w:r>
        <w:rPr>
          <w:szCs w:val="28"/>
        </w:rPr>
        <w:t>.</w:t>
      </w:r>
    </w:p>
    <w:tbl>
      <w:tblPr>
        <w:tblW w:w="9322" w:type="dxa"/>
        <w:tblLook w:val="04A0" w:firstRow="1" w:lastRow="0" w:firstColumn="1" w:lastColumn="0" w:noHBand="0" w:noVBand="1"/>
      </w:tblPr>
      <w:tblGrid>
        <w:gridCol w:w="4786"/>
        <w:gridCol w:w="4536"/>
      </w:tblGrid>
      <w:tr w:rsidR="00850C29" w:rsidRPr="001C5725" w:rsidTr="008D2C32">
        <w:tc>
          <w:tcPr>
            <w:tcW w:w="4786" w:type="dxa"/>
            <w:shd w:val="clear" w:color="auto" w:fill="auto"/>
          </w:tcPr>
          <w:p w:rsidR="00850C29" w:rsidRPr="00751D58" w:rsidRDefault="00850C29" w:rsidP="008D2C32">
            <w:pPr>
              <w:spacing w:after="0" w:line="240" w:lineRule="auto"/>
              <w:jc w:val="both"/>
              <w:rPr>
                <w:b/>
                <w:i/>
                <w:color w:val="000000" w:themeColor="text1"/>
                <w:sz w:val="24"/>
                <w:szCs w:val="24"/>
              </w:rPr>
            </w:pPr>
            <w:r w:rsidRPr="00751D58">
              <w:rPr>
                <w:b/>
                <w:i/>
                <w:color w:val="000000" w:themeColor="text1"/>
                <w:sz w:val="24"/>
                <w:szCs w:val="24"/>
                <w:lang w:val="vi-VN"/>
              </w:rPr>
              <w:t xml:space="preserve">Nơi nhận:                                                                            </w:t>
            </w:r>
            <w:r w:rsidRPr="00751D58">
              <w:rPr>
                <w:b/>
                <w:i/>
                <w:color w:val="000000" w:themeColor="text1"/>
                <w:sz w:val="24"/>
                <w:szCs w:val="24"/>
              </w:rPr>
              <w:t xml:space="preserve">           </w:t>
            </w:r>
            <w:r w:rsidRPr="00751D58">
              <w:rPr>
                <w:b/>
                <w:i/>
                <w:color w:val="000000" w:themeColor="text1"/>
                <w:sz w:val="24"/>
                <w:szCs w:val="24"/>
                <w:lang w:val="vi-VN"/>
              </w:rPr>
              <w:t xml:space="preserve"> </w:t>
            </w:r>
          </w:p>
          <w:p w:rsidR="00850C29" w:rsidRPr="001C5725" w:rsidRDefault="00850C29" w:rsidP="008D2C32">
            <w:pPr>
              <w:spacing w:after="0" w:line="240" w:lineRule="auto"/>
              <w:jc w:val="both"/>
              <w:rPr>
                <w:bCs/>
                <w:color w:val="000000" w:themeColor="text1"/>
                <w:sz w:val="22"/>
              </w:rPr>
            </w:pPr>
            <w:r w:rsidRPr="001C5725">
              <w:rPr>
                <w:bCs/>
                <w:color w:val="000000" w:themeColor="text1"/>
                <w:sz w:val="22"/>
              </w:rPr>
              <w:t xml:space="preserve">- </w:t>
            </w:r>
            <w:r>
              <w:rPr>
                <w:bCs/>
                <w:color w:val="000000" w:themeColor="text1"/>
                <w:sz w:val="22"/>
              </w:rPr>
              <w:t>Sở NN&amp;PTNT</w:t>
            </w:r>
            <w:r w:rsidRPr="001C5725">
              <w:rPr>
                <w:bCs/>
                <w:color w:val="000000" w:themeColor="text1"/>
                <w:sz w:val="22"/>
              </w:rPr>
              <w:t>;</w:t>
            </w:r>
          </w:p>
          <w:p w:rsidR="00850C29" w:rsidRPr="001C5725" w:rsidRDefault="00850C29" w:rsidP="008D2C32">
            <w:pPr>
              <w:spacing w:after="0" w:line="240" w:lineRule="auto"/>
              <w:jc w:val="both"/>
              <w:rPr>
                <w:bCs/>
                <w:color w:val="000000" w:themeColor="text1"/>
                <w:sz w:val="22"/>
              </w:rPr>
            </w:pPr>
            <w:r>
              <w:rPr>
                <w:bCs/>
                <w:color w:val="000000" w:themeColor="text1"/>
                <w:sz w:val="22"/>
              </w:rPr>
              <w:t>- CT, các PCT UBND huyện;</w:t>
            </w:r>
          </w:p>
          <w:p w:rsidR="00850C29" w:rsidRDefault="00850C29" w:rsidP="008D2C32">
            <w:pPr>
              <w:tabs>
                <w:tab w:val="left" w:pos="7062"/>
              </w:tabs>
              <w:spacing w:after="0" w:line="240" w:lineRule="auto"/>
              <w:jc w:val="both"/>
              <w:rPr>
                <w:bCs/>
                <w:color w:val="000000" w:themeColor="text1"/>
                <w:sz w:val="22"/>
              </w:rPr>
            </w:pPr>
            <w:r>
              <w:rPr>
                <w:bCs/>
                <w:color w:val="000000" w:themeColor="text1"/>
                <w:sz w:val="22"/>
              </w:rPr>
              <w:t>- LĐ Văn phòng UBND huyện;</w:t>
            </w:r>
          </w:p>
          <w:p w:rsidR="00850C29" w:rsidRDefault="00850C29" w:rsidP="008D2C32">
            <w:pPr>
              <w:tabs>
                <w:tab w:val="left" w:pos="7062"/>
              </w:tabs>
              <w:spacing w:after="0" w:line="240" w:lineRule="auto"/>
              <w:jc w:val="both"/>
              <w:rPr>
                <w:bCs/>
                <w:color w:val="000000" w:themeColor="text1"/>
                <w:sz w:val="22"/>
              </w:rPr>
            </w:pPr>
            <w:r>
              <w:rPr>
                <w:bCs/>
                <w:color w:val="000000" w:themeColor="text1"/>
                <w:sz w:val="22"/>
              </w:rPr>
              <w:t>- Phòng NN &amp; PTNT;</w:t>
            </w:r>
          </w:p>
          <w:p w:rsidR="00850C29" w:rsidRPr="00112B00" w:rsidRDefault="00850C29" w:rsidP="008D2C32">
            <w:pPr>
              <w:tabs>
                <w:tab w:val="left" w:pos="7062"/>
              </w:tabs>
              <w:spacing w:after="0" w:line="240" w:lineRule="auto"/>
              <w:jc w:val="both"/>
              <w:rPr>
                <w:color w:val="000000" w:themeColor="text1"/>
                <w:sz w:val="22"/>
              </w:rPr>
            </w:pPr>
            <w:r>
              <w:rPr>
                <w:bCs/>
                <w:color w:val="000000" w:themeColor="text1"/>
                <w:sz w:val="22"/>
              </w:rPr>
              <w:t>- Phòng TC &amp; KH;</w:t>
            </w:r>
          </w:p>
          <w:p w:rsidR="00850C29" w:rsidRPr="001C5725" w:rsidRDefault="00850C29" w:rsidP="008D2C32">
            <w:pPr>
              <w:pStyle w:val="NormalWeb"/>
              <w:spacing w:before="0" w:beforeAutospacing="0" w:after="0" w:afterAutospacing="0"/>
              <w:jc w:val="both"/>
              <w:rPr>
                <w:b/>
                <w:color w:val="000000" w:themeColor="text1"/>
                <w:szCs w:val="22"/>
                <w:lang w:val="vi-VN"/>
              </w:rPr>
            </w:pPr>
            <w:r w:rsidRPr="001C5725">
              <w:rPr>
                <w:color w:val="000000" w:themeColor="text1"/>
                <w:sz w:val="22"/>
                <w:szCs w:val="22"/>
                <w:lang w:val="vi-VN"/>
              </w:rPr>
              <w:t>- Lưu: VT.</w:t>
            </w:r>
          </w:p>
          <w:p w:rsidR="00850C29" w:rsidRPr="001C5725" w:rsidRDefault="00850C29" w:rsidP="008D2C32">
            <w:pPr>
              <w:spacing w:after="0" w:line="240" w:lineRule="auto"/>
              <w:jc w:val="both"/>
              <w:rPr>
                <w:b/>
                <w:bCs/>
                <w:color w:val="000000" w:themeColor="text1"/>
                <w:spacing w:val="2"/>
              </w:rPr>
            </w:pPr>
          </w:p>
        </w:tc>
        <w:tc>
          <w:tcPr>
            <w:tcW w:w="4536" w:type="dxa"/>
            <w:shd w:val="clear" w:color="auto" w:fill="auto"/>
          </w:tcPr>
          <w:p w:rsidR="00850C29" w:rsidRPr="001C5725" w:rsidRDefault="00850C29" w:rsidP="008D2C32">
            <w:pPr>
              <w:spacing w:after="0" w:line="240" w:lineRule="auto"/>
              <w:jc w:val="center"/>
              <w:rPr>
                <w:b/>
                <w:color w:val="000000" w:themeColor="text1"/>
                <w:szCs w:val="28"/>
              </w:rPr>
            </w:pPr>
            <w:r w:rsidRPr="001C5725">
              <w:rPr>
                <w:b/>
                <w:color w:val="000000" w:themeColor="text1"/>
                <w:szCs w:val="28"/>
              </w:rPr>
              <w:t xml:space="preserve">KT. </w:t>
            </w:r>
            <w:r>
              <w:rPr>
                <w:b/>
                <w:color w:val="000000" w:themeColor="text1"/>
                <w:szCs w:val="28"/>
              </w:rPr>
              <w:t>CHỦ TỊCH</w:t>
            </w:r>
          </w:p>
          <w:p w:rsidR="00850C29" w:rsidRPr="001C5725" w:rsidRDefault="00850C29" w:rsidP="008D2C32">
            <w:pPr>
              <w:spacing w:after="0" w:line="240" w:lineRule="auto"/>
              <w:jc w:val="center"/>
              <w:rPr>
                <w:b/>
                <w:color w:val="000000" w:themeColor="text1"/>
                <w:szCs w:val="28"/>
              </w:rPr>
            </w:pPr>
            <w:r w:rsidRPr="001C5725">
              <w:rPr>
                <w:b/>
                <w:color w:val="000000" w:themeColor="text1"/>
                <w:szCs w:val="28"/>
              </w:rPr>
              <w:t xml:space="preserve">PHÓ </w:t>
            </w:r>
            <w:r>
              <w:rPr>
                <w:b/>
                <w:color w:val="000000" w:themeColor="text1"/>
                <w:szCs w:val="28"/>
              </w:rPr>
              <w:t>CHỦ TỊCH</w:t>
            </w:r>
          </w:p>
          <w:p w:rsidR="00850C29" w:rsidRPr="001C5725" w:rsidRDefault="00850C29" w:rsidP="008D2C32">
            <w:pPr>
              <w:tabs>
                <w:tab w:val="left" w:pos="7085"/>
              </w:tabs>
              <w:spacing w:after="0" w:line="240" w:lineRule="auto"/>
              <w:jc w:val="center"/>
              <w:rPr>
                <w:b/>
                <w:bCs/>
                <w:color w:val="000000" w:themeColor="text1"/>
                <w:szCs w:val="28"/>
              </w:rPr>
            </w:pPr>
          </w:p>
          <w:p w:rsidR="00850C29" w:rsidRPr="001C5725" w:rsidRDefault="00850C29" w:rsidP="008D2C32">
            <w:pPr>
              <w:tabs>
                <w:tab w:val="left" w:pos="7085"/>
              </w:tabs>
              <w:spacing w:after="0" w:line="240" w:lineRule="auto"/>
              <w:jc w:val="center"/>
              <w:rPr>
                <w:b/>
                <w:bCs/>
                <w:color w:val="000000" w:themeColor="text1"/>
                <w:szCs w:val="28"/>
              </w:rPr>
            </w:pPr>
          </w:p>
          <w:p w:rsidR="00850C29" w:rsidRPr="001C5725" w:rsidRDefault="00850C29" w:rsidP="008D2C32">
            <w:pPr>
              <w:tabs>
                <w:tab w:val="left" w:pos="7085"/>
              </w:tabs>
              <w:spacing w:after="0" w:line="240" w:lineRule="auto"/>
              <w:jc w:val="center"/>
              <w:rPr>
                <w:b/>
                <w:bCs/>
                <w:color w:val="000000" w:themeColor="text1"/>
                <w:szCs w:val="28"/>
              </w:rPr>
            </w:pPr>
          </w:p>
          <w:p w:rsidR="00850C29" w:rsidRPr="001C5725" w:rsidRDefault="00850C29" w:rsidP="008D2C32">
            <w:pPr>
              <w:tabs>
                <w:tab w:val="left" w:pos="7085"/>
              </w:tabs>
              <w:spacing w:after="0" w:line="240" w:lineRule="auto"/>
              <w:jc w:val="center"/>
              <w:rPr>
                <w:b/>
                <w:bCs/>
                <w:color w:val="000000" w:themeColor="text1"/>
                <w:szCs w:val="28"/>
              </w:rPr>
            </w:pPr>
          </w:p>
          <w:p w:rsidR="00850C29" w:rsidRPr="001C5725" w:rsidRDefault="00850C29" w:rsidP="008D2C32">
            <w:pPr>
              <w:spacing w:after="0" w:line="240" w:lineRule="auto"/>
              <w:jc w:val="center"/>
              <w:rPr>
                <w:b/>
                <w:bCs/>
                <w:color w:val="000000" w:themeColor="text1"/>
                <w:spacing w:val="2"/>
              </w:rPr>
            </w:pPr>
            <w:r>
              <w:rPr>
                <w:b/>
                <w:bCs/>
                <w:color w:val="000000" w:themeColor="text1"/>
                <w:szCs w:val="28"/>
              </w:rPr>
              <w:t>Trần Đăng Ánh</w:t>
            </w:r>
          </w:p>
        </w:tc>
      </w:tr>
    </w:tbl>
    <w:p w:rsidR="00F03EDC" w:rsidRDefault="00F03EDC" w:rsidP="00836080">
      <w:pPr>
        <w:shd w:val="clear" w:color="auto" w:fill="FFFFFF"/>
        <w:spacing w:before="120" w:after="0" w:line="240" w:lineRule="auto"/>
        <w:ind w:firstLine="660"/>
        <w:jc w:val="both"/>
        <w:rPr>
          <w:rFonts w:eastAsia="Times New Roman"/>
          <w:szCs w:val="28"/>
        </w:rPr>
      </w:pPr>
    </w:p>
    <w:p w:rsidR="00A03D5F" w:rsidRPr="00CF31E1" w:rsidRDefault="00A03D5F" w:rsidP="00836080">
      <w:pPr>
        <w:shd w:val="clear" w:color="auto" w:fill="FFFFFF"/>
        <w:spacing w:before="120" w:after="0" w:line="240" w:lineRule="auto"/>
        <w:ind w:firstLine="660"/>
        <w:jc w:val="both"/>
        <w:rPr>
          <w:rFonts w:eastAsia="Times New Roman"/>
          <w:i/>
          <w:szCs w:val="28"/>
        </w:rPr>
      </w:pPr>
    </w:p>
    <w:p w:rsidR="00665742" w:rsidRDefault="00665742" w:rsidP="00665742">
      <w:pPr>
        <w:spacing w:before="120" w:after="0" w:line="240" w:lineRule="auto"/>
        <w:ind w:firstLine="720"/>
        <w:jc w:val="both"/>
        <w:rPr>
          <w:rFonts w:eastAsia="Times New Roman"/>
          <w:szCs w:val="28"/>
        </w:rPr>
      </w:pPr>
    </w:p>
    <w:sectPr w:rsidR="00665742" w:rsidSect="00F638AC">
      <w:pgSz w:w="11907" w:h="16840" w:code="9"/>
      <w:pgMar w:top="1276"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1DF7" w:rsidRDefault="00321DF7" w:rsidP="000620ED">
      <w:pPr>
        <w:spacing w:after="0" w:line="240" w:lineRule="auto"/>
      </w:pPr>
      <w:r>
        <w:separator/>
      </w:r>
    </w:p>
  </w:endnote>
  <w:endnote w:type="continuationSeparator" w:id="0">
    <w:p w:rsidR="00321DF7" w:rsidRDefault="00321DF7" w:rsidP="000620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SimSun"/>
    <w:panose1 w:val="00000000000000000000"/>
    <w:charset w:val="86"/>
    <w:family w:val="auto"/>
    <w:notTrueType/>
    <w:pitch w:val="default"/>
    <w:sig w:usb0="00000001" w:usb1="080F0000" w:usb2="00000010" w:usb3="00000000" w:csb0="0006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1DF7" w:rsidRDefault="00321DF7" w:rsidP="000620ED">
      <w:pPr>
        <w:spacing w:after="0" w:line="240" w:lineRule="auto"/>
      </w:pPr>
      <w:r>
        <w:separator/>
      </w:r>
    </w:p>
  </w:footnote>
  <w:footnote w:type="continuationSeparator" w:id="0">
    <w:p w:rsidR="00321DF7" w:rsidRDefault="00321DF7" w:rsidP="000620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B6413"/>
    <w:multiLevelType w:val="hybridMultilevel"/>
    <w:tmpl w:val="57862A6E"/>
    <w:lvl w:ilvl="0" w:tplc="A30ED87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511537F"/>
    <w:multiLevelType w:val="hybridMultilevel"/>
    <w:tmpl w:val="EFBED916"/>
    <w:lvl w:ilvl="0" w:tplc="00BC72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85774EF"/>
    <w:multiLevelType w:val="hybridMultilevel"/>
    <w:tmpl w:val="10FCEF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91D5541"/>
    <w:multiLevelType w:val="hybridMultilevel"/>
    <w:tmpl w:val="626C61BC"/>
    <w:lvl w:ilvl="0" w:tplc="149ABEE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E0E58AA"/>
    <w:multiLevelType w:val="hybridMultilevel"/>
    <w:tmpl w:val="F310568C"/>
    <w:lvl w:ilvl="0" w:tplc="9F68C1B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80D65F0"/>
    <w:multiLevelType w:val="hybridMultilevel"/>
    <w:tmpl w:val="7A5A3372"/>
    <w:lvl w:ilvl="0" w:tplc="FEE2DD5A">
      <w:start w:val="1"/>
      <w:numFmt w:val="decimal"/>
      <w:lvlText w:val="%1."/>
      <w:lvlJc w:val="left"/>
      <w:pPr>
        <w:ind w:left="1080" w:hanging="360"/>
      </w:pPr>
      <w:rPr>
        <w:rFonts w:cs="Times New Roman"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FE4217C"/>
    <w:multiLevelType w:val="hybridMultilevel"/>
    <w:tmpl w:val="5BE24A74"/>
    <w:lvl w:ilvl="0" w:tplc="7F48919A">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7F10F4B"/>
    <w:multiLevelType w:val="hybridMultilevel"/>
    <w:tmpl w:val="96444766"/>
    <w:lvl w:ilvl="0" w:tplc="FF420E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46828D7"/>
    <w:multiLevelType w:val="hybridMultilevel"/>
    <w:tmpl w:val="EAF66486"/>
    <w:lvl w:ilvl="0" w:tplc="C024987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4FE79CF"/>
    <w:multiLevelType w:val="hybridMultilevel"/>
    <w:tmpl w:val="23D2A0B8"/>
    <w:lvl w:ilvl="0" w:tplc="4844D788">
      <w:start w:val="1"/>
      <w:numFmt w:val="decimal"/>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8"/>
  </w:num>
  <w:num w:numId="3">
    <w:abstractNumId w:val="7"/>
  </w:num>
  <w:num w:numId="4">
    <w:abstractNumId w:val="1"/>
  </w:num>
  <w:num w:numId="5">
    <w:abstractNumId w:val="9"/>
  </w:num>
  <w:num w:numId="6">
    <w:abstractNumId w:val="2"/>
  </w:num>
  <w:num w:numId="7">
    <w:abstractNumId w:val="6"/>
  </w:num>
  <w:num w:numId="8">
    <w:abstractNumId w:val="5"/>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23F"/>
    <w:rsid w:val="00000AB3"/>
    <w:rsid w:val="000010B8"/>
    <w:rsid w:val="000063CF"/>
    <w:rsid w:val="00007DBB"/>
    <w:rsid w:val="00014B62"/>
    <w:rsid w:val="00022D56"/>
    <w:rsid w:val="00026705"/>
    <w:rsid w:val="0002788E"/>
    <w:rsid w:val="0003388F"/>
    <w:rsid w:val="00035776"/>
    <w:rsid w:val="00036B85"/>
    <w:rsid w:val="00036EB7"/>
    <w:rsid w:val="00051390"/>
    <w:rsid w:val="00055C86"/>
    <w:rsid w:val="00061D18"/>
    <w:rsid w:val="000620ED"/>
    <w:rsid w:val="00064F48"/>
    <w:rsid w:val="0008298D"/>
    <w:rsid w:val="00082A68"/>
    <w:rsid w:val="0008384F"/>
    <w:rsid w:val="000854F3"/>
    <w:rsid w:val="00091088"/>
    <w:rsid w:val="000920DC"/>
    <w:rsid w:val="00093BE6"/>
    <w:rsid w:val="00095C00"/>
    <w:rsid w:val="0009680B"/>
    <w:rsid w:val="000A2D7C"/>
    <w:rsid w:val="000A517E"/>
    <w:rsid w:val="000A6B85"/>
    <w:rsid w:val="000B1042"/>
    <w:rsid w:val="000B1EE7"/>
    <w:rsid w:val="000B3074"/>
    <w:rsid w:val="000B60CB"/>
    <w:rsid w:val="000B7D93"/>
    <w:rsid w:val="000C0516"/>
    <w:rsid w:val="000C07CC"/>
    <w:rsid w:val="000C181C"/>
    <w:rsid w:val="000C4AA7"/>
    <w:rsid w:val="000C7D25"/>
    <w:rsid w:val="000D59AF"/>
    <w:rsid w:val="000D707F"/>
    <w:rsid w:val="000E66E1"/>
    <w:rsid w:val="000E7BC1"/>
    <w:rsid w:val="000F10A0"/>
    <w:rsid w:val="000F33B1"/>
    <w:rsid w:val="000F6680"/>
    <w:rsid w:val="001003C4"/>
    <w:rsid w:val="00105CF8"/>
    <w:rsid w:val="001075B4"/>
    <w:rsid w:val="00107A69"/>
    <w:rsid w:val="00112B00"/>
    <w:rsid w:val="00117ACC"/>
    <w:rsid w:val="00123612"/>
    <w:rsid w:val="00123EA4"/>
    <w:rsid w:val="0012484B"/>
    <w:rsid w:val="00124DD6"/>
    <w:rsid w:val="00127E01"/>
    <w:rsid w:val="001360F5"/>
    <w:rsid w:val="00150B1A"/>
    <w:rsid w:val="001511D7"/>
    <w:rsid w:val="001552D3"/>
    <w:rsid w:val="001567D3"/>
    <w:rsid w:val="00156DD5"/>
    <w:rsid w:val="00170CA2"/>
    <w:rsid w:val="0017120A"/>
    <w:rsid w:val="0017303C"/>
    <w:rsid w:val="00173E49"/>
    <w:rsid w:val="00177005"/>
    <w:rsid w:val="00182F70"/>
    <w:rsid w:val="00185DDD"/>
    <w:rsid w:val="001862AD"/>
    <w:rsid w:val="00186A35"/>
    <w:rsid w:val="00186C84"/>
    <w:rsid w:val="0019019E"/>
    <w:rsid w:val="00192E1E"/>
    <w:rsid w:val="001A28EE"/>
    <w:rsid w:val="001A47CA"/>
    <w:rsid w:val="001B518D"/>
    <w:rsid w:val="001C3482"/>
    <w:rsid w:val="001C4B9A"/>
    <w:rsid w:val="001D42D6"/>
    <w:rsid w:val="001D57A3"/>
    <w:rsid w:val="001E16E3"/>
    <w:rsid w:val="001E6325"/>
    <w:rsid w:val="001E66BA"/>
    <w:rsid w:val="001F2801"/>
    <w:rsid w:val="001F4CC1"/>
    <w:rsid w:val="00203044"/>
    <w:rsid w:val="0020664C"/>
    <w:rsid w:val="002075C4"/>
    <w:rsid w:val="00211576"/>
    <w:rsid w:val="00212A97"/>
    <w:rsid w:val="00213CB4"/>
    <w:rsid w:val="0021439A"/>
    <w:rsid w:val="002205DD"/>
    <w:rsid w:val="00223D88"/>
    <w:rsid w:val="00224C95"/>
    <w:rsid w:val="002270C8"/>
    <w:rsid w:val="00240E03"/>
    <w:rsid w:val="002431E6"/>
    <w:rsid w:val="00247747"/>
    <w:rsid w:val="00250680"/>
    <w:rsid w:val="00252F34"/>
    <w:rsid w:val="00254263"/>
    <w:rsid w:val="002556C1"/>
    <w:rsid w:val="00255D28"/>
    <w:rsid w:val="00255EA6"/>
    <w:rsid w:val="00257CCF"/>
    <w:rsid w:val="00261C47"/>
    <w:rsid w:val="002626A3"/>
    <w:rsid w:val="00267680"/>
    <w:rsid w:val="002703B4"/>
    <w:rsid w:val="0027588E"/>
    <w:rsid w:val="00282501"/>
    <w:rsid w:val="002857ED"/>
    <w:rsid w:val="002861E1"/>
    <w:rsid w:val="00291299"/>
    <w:rsid w:val="002919FE"/>
    <w:rsid w:val="002A1798"/>
    <w:rsid w:val="002A35E2"/>
    <w:rsid w:val="002A59C4"/>
    <w:rsid w:val="002C192B"/>
    <w:rsid w:val="002C3928"/>
    <w:rsid w:val="002C594E"/>
    <w:rsid w:val="002C5F24"/>
    <w:rsid w:val="002D30EA"/>
    <w:rsid w:val="002D56A9"/>
    <w:rsid w:val="002D58B1"/>
    <w:rsid w:val="002E020C"/>
    <w:rsid w:val="002E2968"/>
    <w:rsid w:val="002F57C5"/>
    <w:rsid w:val="002F7273"/>
    <w:rsid w:val="00304DB4"/>
    <w:rsid w:val="003134F4"/>
    <w:rsid w:val="0031455F"/>
    <w:rsid w:val="00321DF7"/>
    <w:rsid w:val="003224C9"/>
    <w:rsid w:val="00324F3D"/>
    <w:rsid w:val="0032522D"/>
    <w:rsid w:val="00330348"/>
    <w:rsid w:val="00336B26"/>
    <w:rsid w:val="003403AE"/>
    <w:rsid w:val="00340ED6"/>
    <w:rsid w:val="0034294D"/>
    <w:rsid w:val="003471CF"/>
    <w:rsid w:val="003610A4"/>
    <w:rsid w:val="00366224"/>
    <w:rsid w:val="003677FB"/>
    <w:rsid w:val="0037326E"/>
    <w:rsid w:val="00387373"/>
    <w:rsid w:val="00392CAB"/>
    <w:rsid w:val="00394A99"/>
    <w:rsid w:val="0039700D"/>
    <w:rsid w:val="00397E4E"/>
    <w:rsid w:val="003A0C4E"/>
    <w:rsid w:val="003A25BE"/>
    <w:rsid w:val="003A7544"/>
    <w:rsid w:val="003B4359"/>
    <w:rsid w:val="003B4581"/>
    <w:rsid w:val="003B75CB"/>
    <w:rsid w:val="003C13B7"/>
    <w:rsid w:val="003C16F3"/>
    <w:rsid w:val="003E2388"/>
    <w:rsid w:val="003E3C0A"/>
    <w:rsid w:val="003E5BC1"/>
    <w:rsid w:val="003F02AF"/>
    <w:rsid w:val="003F1871"/>
    <w:rsid w:val="003F1D28"/>
    <w:rsid w:val="003F1DFC"/>
    <w:rsid w:val="003F4C10"/>
    <w:rsid w:val="003F7BFE"/>
    <w:rsid w:val="00400FCA"/>
    <w:rsid w:val="00404589"/>
    <w:rsid w:val="00410D45"/>
    <w:rsid w:val="00413EFA"/>
    <w:rsid w:val="004161E4"/>
    <w:rsid w:val="00423334"/>
    <w:rsid w:val="0042608C"/>
    <w:rsid w:val="004277B4"/>
    <w:rsid w:val="00430726"/>
    <w:rsid w:val="00432712"/>
    <w:rsid w:val="00433F7D"/>
    <w:rsid w:val="00436A0B"/>
    <w:rsid w:val="00437E5F"/>
    <w:rsid w:val="00437FF5"/>
    <w:rsid w:val="00440743"/>
    <w:rsid w:val="004470FA"/>
    <w:rsid w:val="0045091C"/>
    <w:rsid w:val="00453FBD"/>
    <w:rsid w:val="00456A5A"/>
    <w:rsid w:val="004622AE"/>
    <w:rsid w:val="00464C96"/>
    <w:rsid w:val="00467EA8"/>
    <w:rsid w:val="00471244"/>
    <w:rsid w:val="00473489"/>
    <w:rsid w:val="00473CD7"/>
    <w:rsid w:val="00474425"/>
    <w:rsid w:val="00481283"/>
    <w:rsid w:val="004923E0"/>
    <w:rsid w:val="00492A91"/>
    <w:rsid w:val="00492BB4"/>
    <w:rsid w:val="0049358C"/>
    <w:rsid w:val="004A22A4"/>
    <w:rsid w:val="004A7355"/>
    <w:rsid w:val="004A78C2"/>
    <w:rsid w:val="004B4684"/>
    <w:rsid w:val="004C0149"/>
    <w:rsid w:val="004C01D1"/>
    <w:rsid w:val="004C2293"/>
    <w:rsid w:val="004C6AFD"/>
    <w:rsid w:val="004D0A20"/>
    <w:rsid w:val="004E1FC6"/>
    <w:rsid w:val="004E284D"/>
    <w:rsid w:val="004E5B7F"/>
    <w:rsid w:val="004F22F5"/>
    <w:rsid w:val="0050513D"/>
    <w:rsid w:val="005144DB"/>
    <w:rsid w:val="00515E70"/>
    <w:rsid w:val="0052099F"/>
    <w:rsid w:val="0052131F"/>
    <w:rsid w:val="00522832"/>
    <w:rsid w:val="00522FC9"/>
    <w:rsid w:val="00531492"/>
    <w:rsid w:val="005339B3"/>
    <w:rsid w:val="005422EA"/>
    <w:rsid w:val="00542806"/>
    <w:rsid w:val="00544253"/>
    <w:rsid w:val="00562EFC"/>
    <w:rsid w:val="00564113"/>
    <w:rsid w:val="00570CA1"/>
    <w:rsid w:val="00585435"/>
    <w:rsid w:val="00587A1A"/>
    <w:rsid w:val="00593CA1"/>
    <w:rsid w:val="00594425"/>
    <w:rsid w:val="00596078"/>
    <w:rsid w:val="005A0BD0"/>
    <w:rsid w:val="005A373B"/>
    <w:rsid w:val="005A47A6"/>
    <w:rsid w:val="005A5A15"/>
    <w:rsid w:val="005B5CF4"/>
    <w:rsid w:val="005B5EDC"/>
    <w:rsid w:val="005C0CAA"/>
    <w:rsid w:val="005C0E8F"/>
    <w:rsid w:val="005C6095"/>
    <w:rsid w:val="005D042E"/>
    <w:rsid w:val="005D31A1"/>
    <w:rsid w:val="005D509E"/>
    <w:rsid w:val="005D6735"/>
    <w:rsid w:val="005D6D95"/>
    <w:rsid w:val="005E54E9"/>
    <w:rsid w:val="005F5ADD"/>
    <w:rsid w:val="005F7C56"/>
    <w:rsid w:val="006012C0"/>
    <w:rsid w:val="0060586E"/>
    <w:rsid w:val="0060677E"/>
    <w:rsid w:val="00610E5F"/>
    <w:rsid w:val="00612C5F"/>
    <w:rsid w:val="00615682"/>
    <w:rsid w:val="006206FD"/>
    <w:rsid w:val="00620787"/>
    <w:rsid w:val="00622655"/>
    <w:rsid w:val="00623701"/>
    <w:rsid w:val="00630A33"/>
    <w:rsid w:val="006336F7"/>
    <w:rsid w:val="00634469"/>
    <w:rsid w:val="00640AAA"/>
    <w:rsid w:val="0064239F"/>
    <w:rsid w:val="00642895"/>
    <w:rsid w:val="006429CA"/>
    <w:rsid w:val="00644D87"/>
    <w:rsid w:val="0065123E"/>
    <w:rsid w:val="00653181"/>
    <w:rsid w:val="00653E65"/>
    <w:rsid w:val="00654982"/>
    <w:rsid w:val="006623F7"/>
    <w:rsid w:val="00663C38"/>
    <w:rsid w:val="00665742"/>
    <w:rsid w:val="00673EA2"/>
    <w:rsid w:val="00674DBA"/>
    <w:rsid w:val="006774BA"/>
    <w:rsid w:val="00681016"/>
    <w:rsid w:val="00682351"/>
    <w:rsid w:val="0068239A"/>
    <w:rsid w:val="00682A98"/>
    <w:rsid w:val="00686F9F"/>
    <w:rsid w:val="00687BB9"/>
    <w:rsid w:val="00691831"/>
    <w:rsid w:val="006A0A17"/>
    <w:rsid w:val="006A39CF"/>
    <w:rsid w:val="006A3E54"/>
    <w:rsid w:val="006B005C"/>
    <w:rsid w:val="006C2A2F"/>
    <w:rsid w:val="006C2A36"/>
    <w:rsid w:val="006C5BC2"/>
    <w:rsid w:val="006D18B1"/>
    <w:rsid w:val="006D371F"/>
    <w:rsid w:val="006E16A2"/>
    <w:rsid w:val="006E2FD0"/>
    <w:rsid w:val="006E56F2"/>
    <w:rsid w:val="006F24D1"/>
    <w:rsid w:val="006F5E98"/>
    <w:rsid w:val="006F649A"/>
    <w:rsid w:val="007017C0"/>
    <w:rsid w:val="007031E0"/>
    <w:rsid w:val="00711F2C"/>
    <w:rsid w:val="00713277"/>
    <w:rsid w:val="007141FB"/>
    <w:rsid w:val="00715B75"/>
    <w:rsid w:val="007237F6"/>
    <w:rsid w:val="00731A0F"/>
    <w:rsid w:val="00731CEA"/>
    <w:rsid w:val="0073300A"/>
    <w:rsid w:val="00733855"/>
    <w:rsid w:val="00746F5A"/>
    <w:rsid w:val="007520CC"/>
    <w:rsid w:val="00753D52"/>
    <w:rsid w:val="00754F05"/>
    <w:rsid w:val="0075718C"/>
    <w:rsid w:val="00765C67"/>
    <w:rsid w:val="007661EF"/>
    <w:rsid w:val="0077301B"/>
    <w:rsid w:val="00774EB7"/>
    <w:rsid w:val="00775BCA"/>
    <w:rsid w:val="007833B0"/>
    <w:rsid w:val="007854D8"/>
    <w:rsid w:val="0078582D"/>
    <w:rsid w:val="00786812"/>
    <w:rsid w:val="00786FE7"/>
    <w:rsid w:val="007878B1"/>
    <w:rsid w:val="007A37CC"/>
    <w:rsid w:val="007A52BD"/>
    <w:rsid w:val="007A7AAF"/>
    <w:rsid w:val="007B1E13"/>
    <w:rsid w:val="007B3548"/>
    <w:rsid w:val="007B39A1"/>
    <w:rsid w:val="007B444D"/>
    <w:rsid w:val="007C5024"/>
    <w:rsid w:val="007C643D"/>
    <w:rsid w:val="007D5A70"/>
    <w:rsid w:val="007E079C"/>
    <w:rsid w:val="007E2D1D"/>
    <w:rsid w:val="007E3F02"/>
    <w:rsid w:val="007E5DDE"/>
    <w:rsid w:val="007E72B5"/>
    <w:rsid w:val="007E7845"/>
    <w:rsid w:val="008002AD"/>
    <w:rsid w:val="00800EA7"/>
    <w:rsid w:val="008021EE"/>
    <w:rsid w:val="00802653"/>
    <w:rsid w:val="00803DF9"/>
    <w:rsid w:val="00814836"/>
    <w:rsid w:val="00815C63"/>
    <w:rsid w:val="00823847"/>
    <w:rsid w:val="008278DA"/>
    <w:rsid w:val="00834BDF"/>
    <w:rsid w:val="00836080"/>
    <w:rsid w:val="00836977"/>
    <w:rsid w:val="00845310"/>
    <w:rsid w:val="00845FB7"/>
    <w:rsid w:val="0084799B"/>
    <w:rsid w:val="00850C29"/>
    <w:rsid w:val="00857889"/>
    <w:rsid w:val="00862D0F"/>
    <w:rsid w:val="00866BF3"/>
    <w:rsid w:val="00870FC2"/>
    <w:rsid w:val="008729FF"/>
    <w:rsid w:val="00874A95"/>
    <w:rsid w:val="0087538B"/>
    <w:rsid w:val="00875468"/>
    <w:rsid w:val="0088372D"/>
    <w:rsid w:val="00884627"/>
    <w:rsid w:val="00892B39"/>
    <w:rsid w:val="00893831"/>
    <w:rsid w:val="00894C60"/>
    <w:rsid w:val="00897CCC"/>
    <w:rsid w:val="008A41BE"/>
    <w:rsid w:val="008B3608"/>
    <w:rsid w:val="008B7E08"/>
    <w:rsid w:val="008C1B23"/>
    <w:rsid w:val="008C1B45"/>
    <w:rsid w:val="008C3D2D"/>
    <w:rsid w:val="008C6CCD"/>
    <w:rsid w:val="008D7404"/>
    <w:rsid w:val="008E16FC"/>
    <w:rsid w:val="008E2E9B"/>
    <w:rsid w:val="008F0C43"/>
    <w:rsid w:val="008F3854"/>
    <w:rsid w:val="008F6B3F"/>
    <w:rsid w:val="008F6EB5"/>
    <w:rsid w:val="008F70C4"/>
    <w:rsid w:val="00905E09"/>
    <w:rsid w:val="00911A3D"/>
    <w:rsid w:val="00913D2D"/>
    <w:rsid w:val="009154E7"/>
    <w:rsid w:val="00917098"/>
    <w:rsid w:val="009230FA"/>
    <w:rsid w:val="00924AB2"/>
    <w:rsid w:val="00926911"/>
    <w:rsid w:val="00927145"/>
    <w:rsid w:val="009320B8"/>
    <w:rsid w:val="00934A73"/>
    <w:rsid w:val="00935B66"/>
    <w:rsid w:val="009417BE"/>
    <w:rsid w:val="0094576F"/>
    <w:rsid w:val="009478BA"/>
    <w:rsid w:val="009509CA"/>
    <w:rsid w:val="0096348F"/>
    <w:rsid w:val="00963F3A"/>
    <w:rsid w:val="009672BC"/>
    <w:rsid w:val="00974DD0"/>
    <w:rsid w:val="00974E7F"/>
    <w:rsid w:val="00975C0F"/>
    <w:rsid w:val="00980458"/>
    <w:rsid w:val="0098750C"/>
    <w:rsid w:val="00990104"/>
    <w:rsid w:val="00994FBD"/>
    <w:rsid w:val="00997593"/>
    <w:rsid w:val="009A6EC0"/>
    <w:rsid w:val="009B298C"/>
    <w:rsid w:val="009C1F80"/>
    <w:rsid w:val="009C6E46"/>
    <w:rsid w:val="009D0E53"/>
    <w:rsid w:val="009D223F"/>
    <w:rsid w:val="009D289A"/>
    <w:rsid w:val="009D28B2"/>
    <w:rsid w:val="009D3CEB"/>
    <w:rsid w:val="009E0A33"/>
    <w:rsid w:val="009E2B66"/>
    <w:rsid w:val="009E314D"/>
    <w:rsid w:val="009E6164"/>
    <w:rsid w:val="009E6E6C"/>
    <w:rsid w:val="009F104F"/>
    <w:rsid w:val="00A03D5F"/>
    <w:rsid w:val="00A11DC3"/>
    <w:rsid w:val="00A126FD"/>
    <w:rsid w:val="00A14A70"/>
    <w:rsid w:val="00A16AF2"/>
    <w:rsid w:val="00A2001B"/>
    <w:rsid w:val="00A2105D"/>
    <w:rsid w:val="00A22598"/>
    <w:rsid w:val="00A309AA"/>
    <w:rsid w:val="00A32314"/>
    <w:rsid w:val="00A37AE4"/>
    <w:rsid w:val="00A37B5A"/>
    <w:rsid w:val="00A41F5C"/>
    <w:rsid w:val="00A436F3"/>
    <w:rsid w:val="00A4484E"/>
    <w:rsid w:val="00A46B1E"/>
    <w:rsid w:val="00A47419"/>
    <w:rsid w:val="00A603D2"/>
    <w:rsid w:val="00A62973"/>
    <w:rsid w:val="00A70329"/>
    <w:rsid w:val="00A70897"/>
    <w:rsid w:val="00A74AA5"/>
    <w:rsid w:val="00A753DD"/>
    <w:rsid w:val="00A81B4D"/>
    <w:rsid w:val="00A81DB4"/>
    <w:rsid w:val="00A84914"/>
    <w:rsid w:val="00A84AF6"/>
    <w:rsid w:val="00A910C1"/>
    <w:rsid w:val="00A926F6"/>
    <w:rsid w:val="00A92AAE"/>
    <w:rsid w:val="00A93910"/>
    <w:rsid w:val="00A97863"/>
    <w:rsid w:val="00AA20FE"/>
    <w:rsid w:val="00AA2C5E"/>
    <w:rsid w:val="00AA3E1E"/>
    <w:rsid w:val="00AA569F"/>
    <w:rsid w:val="00AB0A39"/>
    <w:rsid w:val="00AB3843"/>
    <w:rsid w:val="00AC006D"/>
    <w:rsid w:val="00AC27BE"/>
    <w:rsid w:val="00AC546A"/>
    <w:rsid w:val="00AD2596"/>
    <w:rsid w:val="00AD560D"/>
    <w:rsid w:val="00AD6BF1"/>
    <w:rsid w:val="00AE2106"/>
    <w:rsid w:val="00AE210D"/>
    <w:rsid w:val="00AE45BD"/>
    <w:rsid w:val="00AE5DAB"/>
    <w:rsid w:val="00AF6680"/>
    <w:rsid w:val="00B10E6B"/>
    <w:rsid w:val="00B15936"/>
    <w:rsid w:val="00B21A16"/>
    <w:rsid w:val="00B2552D"/>
    <w:rsid w:val="00B3119A"/>
    <w:rsid w:val="00B3266D"/>
    <w:rsid w:val="00B40F8B"/>
    <w:rsid w:val="00B41930"/>
    <w:rsid w:val="00B45DA5"/>
    <w:rsid w:val="00B509FE"/>
    <w:rsid w:val="00B52C16"/>
    <w:rsid w:val="00B64383"/>
    <w:rsid w:val="00B64EAA"/>
    <w:rsid w:val="00B655AF"/>
    <w:rsid w:val="00B70C58"/>
    <w:rsid w:val="00B7232B"/>
    <w:rsid w:val="00B72729"/>
    <w:rsid w:val="00B73AC4"/>
    <w:rsid w:val="00B76B4B"/>
    <w:rsid w:val="00B779F7"/>
    <w:rsid w:val="00B87950"/>
    <w:rsid w:val="00B92ACD"/>
    <w:rsid w:val="00B93515"/>
    <w:rsid w:val="00B95AED"/>
    <w:rsid w:val="00BA7653"/>
    <w:rsid w:val="00BB44EC"/>
    <w:rsid w:val="00BE016B"/>
    <w:rsid w:val="00BE1F47"/>
    <w:rsid w:val="00BE6D05"/>
    <w:rsid w:val="00BE6E5B"/>
    <w:rsid w:val="00BF1703"/>
    <w:rsid w:val="00BF2619"/>
    <w:rsid w:val="00BF3D85"/>
    <w:rsid w:val="00C037C6"/>
    <w:rsid w:val="00C04FB1"/>
    <w:rsid w:val="00C1046D"/>
    <w:rsid w:val="00C1763B"/>
    <w:rsid w:val="00C17E4F"/>
    <w:rsid w:val="00C20EC2"/>
    <w:rsid w:val="00C24085"/>
    <w:rsid w:val="00C27155"/>
    <w:rsid w:val="00C272C0"/>
    <w:rsid w:val="00C27848"/>
    <w:rsid w:val="00C27F1D"/>
    <w:rsid w:val="00C301E8"/>
    <w:rsid w:val="00C4378B"/>
    <w:rsid w:val="00C478B7"/>
    <w:rsid w:val="00C50F30"/>
    <w:rsid w:val="00C51646"/>
    <w:rsid w:val="00C52DAA"/>
    <w:rsid w:val="00C547EA"/>
    <w:rsid w:val="00C5734E"/>
    <w:rsid w:val="00C60663"/>
    <w:rsid w:val="00C64B0B"/>
    <w:rsid w:val="00C65684"/>
    <w:rsid w:val="00C65BE1"/>
    <w:rsid w:val="00C662E2"/>
    <w:rsid w:val="00C7190B"/>
    <w:rsid w:val="00C81AF7"/>
    <w:rsid w:val="00C82745"/>
    <w:rsid w:val="00C85A4E"/>
    <w:rsid w:val="00C86CDA"/>
    <w:rsid w:val="00C87A87"/>
    <w:rsid w:val="00C90889"/>
    <w:rsid w:val="00C90CAD"/>
    <w:rsid w:val="00CA08B9"/>
    <w:rsid w:val="00CA5AFC"/>
    <w:rsid w:val="00CB0A96"/>
    <w:rsid w:val="00CB13D0"/>
    <w:rsid w:val="00CB2911"/>
    <w:rsid w:val="00CB4C8A"/>
    <w:rsid w:val="00CB551E"/>
    <w:rsid w:val="00CB69B2"/>
    <w:rsid w:val="00CC1BFE"/>
    <w:rsid w:val="00CC6894"/>
    <w:rsid w:val="00CD2F9B"/>
    <w:rsid w:val="00CE065F"/>
    <w:rsid w:val="00CE10A6"/>
    <w:rsid w:val="00CE1288"/>
    <w:rsid w:val="00CE1CB9"/>
    <w:rsid w:val="00CE4CE2"/>
    <w:rsid w:val="00CF142E"/>
    <w:rsid w:val="00CF31E1"/>
    <w:rsid w:val="00CF5889"/>
    <w:rsid w:val="00CF5E5B"/>
    <w:rsid w:val="00D00880"/>
    <w:rsid w:val="00D0154D"/>
    <w:rsid w:val="00D02DA4"/>
    <w:rsid w:val="00D04460"/>
    <w:rsid w:val="00D075E0"/>
    <w:rsid w:val="00D12A7E"/>
    <w:rsid w:val="00D167E9"/>
    <w:rsid w:val="00D1727C"/>
    <w:rsid w:val="00D2190A"/>
    <w:rsid w:val="00D21E0C"/>
    <w:rsid w:val="00D22179"/>
    <w:rsid w:val="00D2429C"/>
    <w:rsid w:val="00D27A30"/>
    <w:rsid w:val="00D32490"/>
    <w:rsid w:val="00D3315E"/>
    <w:rsid w:val="00D461C8"/>
    <w:rsid w:val="00D47376"/>
    <w:rsid w:val="00D6147F"/>
    <w:rsid w:val="00D62086"/>
    <w:rsid w:val="00D70C69"/>
    <w:rsid w:val="00D747A6"/>
    <w:rsid w:val="00D80657"/>
    <w:rsid w:val="00D819AE"/>
    <w:rsid w:val="00D821F2"/>
    <w:rsid w:val="00D84D77"/>
    <w:rsid w:val="00D92579"/>
    <w:rsid w:val="00D93DC0"/>
    <w:rsid w:val="00DA396C"/>
    <w:rsid w:val="00DA4F2F"/>
    <w:rsid w:val="00DA57A3"/>
    <w:rsid w:val="00DA6765"/>
    <w:rsid w:val="00DB1C05"/>
    <w:rsid w:val="00DB23BD"/>
    <w:rsid w:val="00DB28D1"/>
    <w:rsid w:val="00DB46E0"/>
    <w:rsid w:val="00DB4D53"/>
    <w:rsid w:val="00DB5028"/>
    <w:rsid w:val="00DB550C"/>
    <w:rsid w:val="00DB63A3"/>
    <w:rsid w:val="00DC0CF8"/>
    <w:rsid w:val="00DC0E72"/>
    <w:rsid w:val="00DD3C32"/>
    <w:rsid w:val="00DD4583"/>
    <w:rsid w:val="00DD55D4"/>
    <w:rsid w:val="00DD6D4F"/>
    <w:rsid w:val="00DD7BAF"/>
    <w:rsid w:val="00DE0304"/>
    <w:rsid w:val="00DF5983"/>
    <w:rsid w:val="00E0114E"/>
    <w:rsid w:val="00E06C5C"/>
    <w:rsid w:val="00E11801"/>
    <w:rsid w:val="00E12A9A"/>
    <w:rsid w:val="00E23DF3"/>
    <w:rsid w:val="00E24877"/>
    <w:rsid w:val="00E25BEF"/>
    <w:rsid w:val="00E40C59"/>
    <w:rsid w:val="00E417FF"/>
    <w:rsid w:val="00E454E2"/>
    <w:rsid w:val="00E46BAE"/>
    <w:rsid w:val="00E51538"/>
    <w:rsid w:val="00E526AC"/>
    <w:rsid w:val="00E64333"/>
    <w:rsid w:val="00E64881"/>
    <w:rsid w:val="00E72955"/>
    <w:rsid w:val="00E7407C"/>
    <w:rsid w:val="00E75E97"/>
    <w:rsid w:val="00E7773A"/>
    <w:rsid w:val="00E8304B"/>
    <w:rsid w:val="00E866D1"/>
    <w:rsid w:val="00EA3F0F"/>
    <w:rsid w:val="00EA5412"/>
    <w:rsid w:val="00EA687E"/>
    <w:rsid w:val="00EB5FF5"/>
    <w:rsid w:val="00EB623C"/>
    <w:rsid w:val="00EC1393"/>
    <w:rsid w:val="00EC1C49"/>
    <w:rsid w:val="00ED0E6A"/>
    <w:rsid w:val="00ED5FB1"/>
    <w:rsid w:val="00EF0E60"/>
    <w:rsid w:val="00F03EDC"/>
    <w:rsid w:val="00F06AF5"/>
    <w:rsid w:val="00F10044"/>
    <w:rsid w:val="00F10061"/>
    <w:rsid w:val="00F1398F"/>
    <w:rsid w:val="00F16D7E"/>
    <w:rsid w:val="00F17DB2"/>
    <w:rsid w:val="00F21B42"/>
    <w:rsid w:val="00F227FC"/>
    <w:rsid w:val="00F233D5"/>
    <w:rsid w:val="00F24C3D"/>
    <w:rsid w:val="00F272BA"/>
    <w:rsid w:val="00F313C6"/>
    <w:rsid w:val="00F318FA"/>
    <w:rsid w:val="00F34E6A"/>
    <w:rsid w:val="00F36C82"/>
    <w:rsid w:val="00F40342"/>
    <w:rsid w:val="00F5235E"/>
    <w:rsid w:val="00F547D5"/>
    <w:rsid w:val="00F571B9"/>
    <w:rsid w:val="00F618FB"/>
    <w:rsid w:val="00F638AC"/>
    <w:rsid w:val="00F64E17"/>
    <w:rsid w:val="00F665BF"/>
    <w:rsid w:val="00F665F1"/>
    <w:rsid w:val="00F71690"/>
    <w:rsid w:val="00F75C6F"/>
    <w:rsid w:val="00F76BC3"/>
    <w:rsid w:val="00F82290"/>
    <w:rsid w:val="00F853FD"/>
    <w:rsid w:val="00F90292"/>
    <w:rsid w:val="00F90CDF"/>
    <w:rsid w:val="00F95EBB"/>
    <w:rsid w:val="00F96694"/>
    <w:rsid w:val="00FB22F1"/>
    <w:rsid w:val="00FC5F62"/>
    <w:rsid w:val="00FC755F"/>
    <w:rsid w:val="00FD191E"/>
    <w:rsid w:val="00FD33D2"/>
    <w:rsid w:val="00FE3E5C"/>
    <w:rsid w:val="00FF0B46"/>
    <w:rsid w:val="00FF2091"/>
    <w:rsid w:val="00FF5075"/>
    <w:rsid w:val="00FF5879"/>
    <w:rsid w:val="00FF71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223F"/>
    <w:pPr>
      <w:ind w:left="720"/>
      <w:contextualSpacing/>
    </w:pPr>
  </w:style>
  <w:style w:type="paragraph" w:styleId="Header">
    <w:name w:val="header"/>
    <w:basedOn w:val="Normal"/>
    <w:link w:val="HeaderChar"/>
    <w:uiPriority w:val="99"/>
    <w:unhideWhenUsed/>
    <w:rsid w:val="000620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20ED"/>
  </w:style>
  <w:style w:type="paragraph" w:styleId="Footer">
    <w:name w:val="footer"/>
    <w:basedOn w:val="Normal"/>
    <w:link w:val="FooterChar"/>
    <w:uiPriority w:val="99"/>
    <w:unhideWhenUsed/>
    <w:rsid w:val="000620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20ED"/>
  </w:style>
  <w:style w:type="table" w:styleId="TableGrid">
    <w:name w:val="Table Grid"/>
    <w:basedOn w:val="TableNormal"/>
    <w:uiPriority w:val="59"/>
    <w:rsid w:val="00EA54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33F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3F7D"/>
    <w:rPr>
      <w:rFonts w:ascii="Tahoma" w:hAnsi="Tahoma" w:cs="Tahoma"/>
      <w:sz w:val="16"/>
      <w:szCs w:val="16"/>
    </w:rPr>
  </w:style>
  <w:style w:type="paragraph" w:styleId="NormalWeb">
    <w:name w:val="Normal (Web)"/>
    <w:aliases w:val="Normal (Web) Char,Char Char Char, Char Char Char, Char Char"/>
    <w:basedOn w:val="Normal"/>
    <w:link w:val="NormalWebChar1"/>
    <w:uiPriority w:val="99"/>
    <w:unhideWhenUsed/>
    <w:rsid w:val="00F36C82"/>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F36C82"/>
    <w:rPr>
      <w:i/>
      <w:iCs/>
    </w:rPr>
  </w:style>
  <w:style w:type="paragraph" w:customStyle="1" w:styleId="rtejustify">
    <w:name w:val="rtejustify"/>
    <w:basedOn w:val="Normal"/>
    <w:rsid w:val="00D167E9"/>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E016B"/>
    <w:rPr>
      <w:b/>
      <w:bCs/>
    </w:rPr>
  </w:style>
  <w:style w:type="paragraph" w:styleId="BodyTextIndent">
    <w:name w:val="Body Text Indent"/>
    <w:basedOn w:val="Normal"/>
    <w:link w:val="BodyTextIndentChar"/>
    <w:rsid w:val="007D5A70"/>
    <w:pPr>
      <w:suppressAutoHyphens/>
      <w:spacing w:after="0" w:line="240" w:lineRule="auto"/>
      <w:ind w:firstLine="567"/>
      <w:jc w:val="both"/>
    </w:pPr>
    <w:rPr>
      <w:rFonts w:eastAsia="Times New Roman" w:cs="Times New Roman"/>
      <w:szCs w:val="20"/>
      <w:lang w:eastAsia="ar-SA"/>
    </w:rPr>
  </w:style>
  <w:style w:type="character" w:customStyle="1" w:styleId="BodyTextIndentChar">
    <w:name w:val="Body Text Indent Char"/>
    <w:basedOn w:val="DefaultParagraphFont"/>
    <w:link w:val="BodyTextIndent"/>
    <w:rsid w:val="007D5A70"/>
    <w:rPr>
      <w:rFonts w:eastAsia="Times New Roman" w:cs="Times New Roman"/>
      <w:szCs w:val="20"/>
      <w:lang w:eastAsia="ar-SA"/>
    </w:rPr>
  </w:style>
  <w:style w:type="character" w:customStyle="1" w:styleId="NormalWebChar1">
    <w:name w:val="Normal (Web) Char1"/>
    <w:aliases w:val="Normal (Web) Char Char,Char Char Char Char, Char Char Char Char, Char Char Char1"/>
    <w:link w:val="NormalWeb"/>
    <w:uiPriority w:val="99"/>
    <w:rsid w:val="002A35E2"/>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223F"/>
    <w:pPr>
      <w:ind w:left="720"/>
      <w:contextualSpacing/>
    </w:pPr>
  </w:style>
  <w:style w:type="paragraph" w:styleId="Header">
    <w:name w:val="header"/>
    <w:basedOn w:val="Normal"/>
    <w:link w:val="HeaderChar"/>
    <w:uiPriority w:val="99"/>
    <w:unhideWhenUsed/>
    <w:rsid w:val="000620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20ED"/>
  </w:style>
  <w:style w:type="paragraph" w:styleId="Footer">
    <w:name w:val="footer"/>
    <w:basedOn w:val="Normal"/>
    <w:link w:val="FooterChar"/>
    <w:uiPriority w:val="99"/>
    <w:unhideWhenUsed/>
    <w:rsid w:val="000620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20ED"/>
  </w:style>
  <w:style w:type="table" w:styleId="TableGrid">
    <w:name w:val="Table Grid"/>
    <w:basedOn w:val="TableNormal"/>
    <w:uiPriority w:val="59"/>
    <w:rsid w:val="00EA54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33F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3F7D"/>
    <w:rPr>
      <w:rFonts w:ascii="Tahoma" w:hAnsi="Tahoma" w:cs="Tahoma"/>
      <w:sz w:val="16"/>
      <w:szCs w:val="16"/>
    </w:rPr>
  </w:style>
  <w:style w:type="paragraph" w:styleId="NormalWeb">
    <w:name w:val="Normal (Web)"/>
    <w:aliases w:val="Normal (Web) Char,Char Char Char, Char Char Char, Char Char"/>
    <w:basedOn w:val="Normal"/>
    <w:link w:val="NormalWebChar1"/>
    <w:uiPriority w:val="99"/>
    <w:unhideWhenUsed/>
    <w:rsid w:val="00F36C82"/>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F36C82"/>
    <w:rPr>
      <w:i/>
      <w:iCs/>
    </w:rPr>
  </w:style>
  <w:style w:type="paragraph" w:customStyle="1" w:styleId="rtejustify">
    <w:name w:val="rtejustify"/>
    <w:basedOn w:val="Normal"/>
    <w:rsid w:val="00D167E9"/>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E016B"/>
    <w:rPr>
      <w:b/>
      <w:bCs/>
    </w:rPr>
  </w:style>
  <w:style w:type="paragraph" w:styleId="BodyTextIndent">
    <w:name w:val="Body Text Indent"/>
    <w:basedOn w:val="Normal"/>
    <w:link w:val="BodyTextIndentChar"/>
    <w:rsid w:val="007D5A70"/>
    <w:pPr>
      <w:suppressAutoHyphens/>
      <w:spacing w:after="0" w:line="240" w:lineRule="auto"/>
      <w:ind w:firstLine="567"/>
      <w:jc w:val="both"/>
    </w:pPr>
    <w:rPr>
      <w:rFonts w:eastAsia="Times New Roman" w:cs="Times New Roman"/>
      <w:szCs w:val="20"/>
      <w:lang w:eastAsia="ar-SA"/>
    </w:rPr>
  </w:style>
  <w:style w:type="character" w:customStyle="1" w:styleId="BodyTextIndentChar">
    <w:name w:val="Body Text Indent Char"/>
    <w:basedOn w:val="DefaultParagraphFont"/>
    <w:link w:val="BodyTextIndent"/>
    <w:rsid w:val="007D5A70"/>
    <w:rPr>
      <w:rFonts w:eastAsia="Times New Roman" w:cs="Times New Roman"/>
      <w:szCs w:val="20"/>
      <w:lang w:eastAsia="ar-SA"/>
    </w:rPr>
  </w:style>
  <w:style w:type="character" w:customStyle="1" w:styleId="NormalWebChar1">
    <w:name w:val="Normal (Web) Char1"/>
    <w:aliases w:val="Normal (Web) Char Char,Char Char Char Char, Char Char Char Char, Char Char Char1"/>
    <w:link w:val="NormalWeb"/>
    <w:uiPriority w:val="99"/>
    <w:rsid w:val="002A35E2"/>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510704">
      <w:bodyDiv w:val="1"/>
      <w:marLeft w:val="0"/>
      <w:marRight w:val="0"/>
      <w:marTop w:val="0"/>
      <w:marBottom w:val="0"/>
      <w:divBdr>
        <w:top w:val="none" w:sz="0" w:space="0" w:color="auto"/>
        <w:left w:val="none" w:sz="0" w:space="0" w:color="auto"/>
        <w:bottom w:val="none" w:sz="0" w:space="0" w:color="auto"/>
        <w:right w:val="none" w:sz="0" w:space="0" w:color="auto"/>
      </w:divBdr>
    </w:div>
    <w:div w:id="1454712392">
      <w:bodyDiv w:val="1"/>
      <w:marLeft w:val="0"/>
      <w:marRight w:val="0"/>
      <w:marTop w:val="0"/>
      <w:marBottom w:val="0"/>
      <w:divBdr>
        <w:top w:val="none" w:sz="0" w:space="0" w:color="auto"/>
        <w:left w:val="none" w:sz="0" w:space="0" w:color="auto"/>
        <w:bottom w:val="none" w:sz="0" w:space="0" w:color="auto"/>
        <w:right w:val="none" w:sz="0" w:space="0" w:color="auto"/>
      </w:divBdr>
    </w:div>
    <w:div w:id="192723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FE06A-4212-4063-9A8C-84F589AE5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6</Pages>
  <Words>2131</Words>
  <Characters>12147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FACE.COM/PRODUYBINH</Company>
  <LinksUpToDate>false</LinksUpToDate>
  <CharactersWithSpaces>14250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DUYBINHPRO</dc:creator>
  <cp:lastModifiedBy>NK</cp:lastModifiedBy>
  <cp:revision>54</cp:revision>
  <cp:lastPrinted>2020-12-02T03:13:00Z</cp:lastPrinted>
  <dcterms:created xsi:type="dcterms:W3CDTF">2022-05-05T08:47:00Z</dcterms:created>
  <dcterms:modified xsi:type="dcterms:W3CDTF">2022-05-05T14:00:00Z</dcterms:modified>
</cp:coreProperties>
</file>